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36-43-78-87</w:t>
      </w:r>
    </w:p>
    <w:p>
      <w:r>
        <w:rPr>
          <w:b w:val="0"/>
          <w:i w:val="0"/>
          <w:color w:val="64748B"/>
          <w:sz w:val="18"/>
        </w:rPr>
        <w:t>Enquêteur : EQ2_enq3_v2 (SOKHNA FALL)  ·  Équipe : EQ2  ·  Snapshot : 2026-07-14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11301410093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36-43-78-87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ABOU KONATE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76 754 15 82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2em etage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EQ2_enq3_v2  (SOKHNA FALL)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2026-06-07T12:08:03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(25)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[ssaw_aucun_chef_menage] ERREUR : Aucun membre n'est désigné comme chef de ménage. Identifier le membre qui est chef et le marquer dans s01q02.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Incohérence détectée ! Le ménage a précédemment déclaré vivre « Bien » ou « Assez bien » selon son revenu en 20A.02.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total declaré de Abou Traore concernant les repas pris à l'extérieur du ménage au cours des 7 jours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et de corriger ou de confirmer ces informations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Abou Traore (25500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(2100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ABOU KONATE (3000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s11q09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 mensuel du loyer (50000 FCFA) avec un type de logement (Maison à Etage), y compris les avantages liés au logement (eau, électricité, téléphone etc.) payé par ce (s) tiers? (FCFA) est trop faible ou trop élevé, veuillez revoir la question s11q09 s'il vous plait.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achété à 400000 Fcfa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Téléphone portable a été revendu à 300000 Fcfa qui est relativement élevé par rapport aux autres prix de revente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donc peu probable qu'il se déclare maintenant comme « Pauvre » ou « Très pauvre ».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confirmer ces informations avec le QG ou apporter les corrections nécessaires.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ABOU KONATE a comme taille 1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[2026-06-10 09:58:19] </w:t>
      </w:r>
      <w:r>
        <w:rPr>
          <w:b/>
          <w:i w:val="0"/>
          <w:color w:val="1F6FEB"/>
          <w:sz w:val="16"/>
        </w:rPr>
        <w:t xml:space="preserve">EQ2_enq4_v2 </w:t>
      </w:r>
      <w:r>
        <w:rPr>
          <w:b w:val="0"/>
          <w:i w:val="0"/>
          <w:color w:val="64748B"/>
          <w:sz w:val="16"/>
        </w:rPr>
        <w:t xml:space="preserve">sur @@Completed : </w:t>
      </w:r>
      <w:r>
        <w:rPr>
          <w:b w:val="0"/>
          <w:i w:val="0"/>
          <w:sz w:val="17"/>
        </w:rPr>
        <w:t>ras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