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96-51-46-00</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96-51-46-00</w:t>
            </w:r>
          </w:p>
        </w:tc>
        <w:tc>
          <w:tcPr>
            <w:tcW w:type="dxa" w:w="3551"/>
            <w:shd w:fill="F8FAFC"/>
          </w:tcPr>
          <w:p>
            <w:r>
              <w:rPr>
                <w:b w:val="0"/>
                <w:i w:val="0"/>
                <w:color w:val="64748B"/>
                <w:sz w:val="14"/>
              </w:rPr>
              <w:t>CHEF DE MÉNAGE</w:t>
              <w:br/>
            </w:r>
            <w:r>
              <w:rPr>
                <w:b/>
                <w:i w:val="0"/>
                <w:sz w:val="18"/>
              </w:rPr>
              <w:t>SAMBA KONE</w:t>
            </w:r>
          </w:p>
        </w:tc>
      </w:tr>
      <w:tr>
        <w:tc>
          <w:tcPr>
            <w:tcW w:type="dxa" w:w="3551"/>
            <w:shd w:fill="F8FAFC"/>
          </w:tcPr>
          <w:p>
            <w:r>
              <w:rPr>
                <w:b w:val="0"/>
                <w:i w:val="0"/>
                <w:color w:val="64748B"/>
                <w:sz w:val="14"/>
              </w:rPr>
              <w:t>TÉLÉPHONE CM</w:t>
              <w:br/>
            </w:r>
            <w:r>
              <w:rPr>
                <w:b/>
                <w:i w:val="0"/>
                <w:sz w:val="18"/>
              </w:rPr>
              <w:t>77 534 37 20</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2026-07-01T12:47:59</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konè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konè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kone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kone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konè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konè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Mouhamed konè ou l'année à laquelle Mouhamed konè a fréquenté l'école pour la dernière fois (.) le dernier diplome de Mouhamed konè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Monic malima avec son niveau d'étude (4ème année Secondaire 1 (Moyen) Technique)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konè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Silvie malima a  fréquenté l'école est 9999.</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Samba konè a déclaré être en retraite en senction 4A (4.21=Retraité) et a dit qu'il perçoit une pension (4.19=Perçoit une pension) mais dit à la question 5.01 qu'il ne  bénéficie pas d'une pension de retraite, prière de corriger cette incohérence Incohérence!! Samba konè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58300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Aïssatou konè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Aïssatou konè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konè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Silvie malima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 Soit Sokhna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konè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( 332000 FCFA) de Mouhamed konè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konè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Silvie malima bénéficié de cette formation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Silvie malima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Aïssatou konè qui fréquente 5ème année de Supérieur  est de 0 FCFA, Aïssatou konè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konè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kone qui fréquente 1ére année de Supérieur  est de 0 FCFA, Moussa kone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Mouhamed konè a été hospitalisé au cours des 12 derniers mois est Apendicide,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Mouhamed konè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(120000 Fcfa) de Mouhamed konè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KONE (65000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konè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konè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kone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(27000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(970000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(36500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(Pressing)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(78000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(280000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petit dèjeuner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petit dèjeuner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dèjeuner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dèjeuner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konè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525 000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(n°3) — Dépense de santé de 959 999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konè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Samba konè Perçoit une pension en 4.19 mais Samba konè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(2)</w:t>
      </w:r>
    </w:p>
    <w:p>
      <w:pPr>
        <w:pStyle w:val="ListBullet"/>
      </w:pPr>
      <w:r>
        <w:rPr>
          <w:b w:val="0"/>
          <w:i w:val="0"/>
          <w:color w:val="64748B"/>
          <w:sz w:val="16"/>
        </w:rPr>
        <w:t xml:space="preserve">[2026-07-02 09:14:37] </w:t>
      </w:r>
      <w:r>
        <w:rPr>
          <w:b/>
          <w:i w:val="0"/>
          <w:color w:val="1F6FEB"/>
          <w:sz w:val="16"/>
        </w:rPr>
        <w:t xml:space="preserve">EQ2_enq5_v2 </w:t>
      </w:r>
      <w:r>
        <w:rPr>
          <w:b w:val="0"/>
          <w:i w:val="0"/>
          <w:color w:val="64748B"/>
          <w:sz w:val="16"/>
        </w:rPr>
        <w:t xml:space="preserve">sur repondants8_20 : </w:t>
      </w:r>
      <w:r>
        <w:rPr>
          <w:b w:val="0"/>
          <w:i w:val="0"/>
          <w:sz w:val="17"/>
        </w:rPr>
        <w:t>elle n' a pas le temp de rèpondre</w:t>
      </w:r>
    </w:p>
    <w:p>
      <w:pPr>
        <w:pStyle w:val="ListBullet"/>
      </w:pPr>
      <w:r>
        <w:rPr>
          <w:b w:val="0"/>
          <w:i w:val="0"/>
          <w:color w:val="64748B"/>
          <w:sz w:val="16"/>
        </w:rPr>
        <w:t xml:space="preserve">[2026-07-02 09:16:20] </w:t>
      </w:r>
      <w:r>
        <w:rPr>
          <w:b/>
          <w:i w:val="0"/>
          <w:color w:val="1F6FEB"/>
          <w:sz w:val="16"/>
        </w:rPr>
        <w:t xml:space="preserve">EQ2_enq5_v2 </w:t>
      </w:r>
      <w:r>
        <w:rPr>
          <w:b w:val="0"/>
          <w:i w:val="0"/>
          <w:color w:val="64748B"/>
          <w:sz w:val="16"/>
        </w:rPr>
        <w:t xml:space="preserve">sur DispoRep_s8_20_1 : </w:t>
      </w:r>
      <w:r>
        <w:rPr>
          <w:b w:val="0"/>
          <w:i w:val="0"/>
          <w:sz w:val="17"/>
        </w:rPr>
        <w:t>prèsent non vu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