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42-79-42-92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42-79-42-92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PAPE DIAW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77 053 52 49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re  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2026-06-29T13:36:25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[ssaw_nom_cm_divergent] DIVERGENCE D'IDENTITÉ : le nom du CM saisi à l'enquête (s00q10) DIFFÈRE du nom donné au dénombrement (nom_prenom_cm). Confirmer le nom correct du chef de ménage par appel.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salaire de Amath Diaw est de 200000  Fcfa par MOIS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Amath Diaw (18200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Gamou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AMATH DIAW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AMATH DIAW (10000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AMATH DIAW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