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31-68-98-87</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31-68-98-87</w:t>
            </w:r>
          </w:p>
        </w:tc>
        <w:tc>
          <w:tcPr>
            <w:tcW w:type="dxa" w:w="3551"/>
            <w:shd w:fill="F8FAFC"/>
          </w:tcPr>
          <w:p>
            <w:r>
              <w:rPr>
                <w:b w:val="0"/>
                <w:i w:val="0"/>
                <w:color w:val="64748B"/>
                <w:sz w:val="14"/>
              </w:rPr>
              <w:t>CHEF DE MÉNAGE</w:t>
              <w:br/>
            </w:r>
            <w:r>
              <w:rPr>
                <w:b/>
                <w:i w:val="0"/>
                <w:sz w:val="18"/>
              </w:rPr>
              <w:t>MAHAMADOU DIATTA</w:t>
            </w:r>
          </w:p>
        </w:tc>
      </w:tr>
      <w:tr>
        <w:tc>
          <w:tcPr>
            <w:tcW w:type="dxa" w:w="3551"/>
            <w:shd w:fill="F8FAFC"/>
          </w:tcPr>
          <w:p>
            <w:r>
              <w:rPr>
                <w:b w:val="0"/>
                <w:i w:val="0"/>
                <w:color w:val="64748B"/>
                <w:sz w:val="14"/>
              </w:rPr>
              <w:t>TÉLÉPHONE CM</w:t>
              <w:br/>
            </w:r>
            <w:r>
              <w:rPr>
                <w:b/>
                <w:i w:val="0"/>
                <w:sz w:val="18"/>
              </w:rPr>
              <w:t>77 558 22 93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2026-07-11T11:05:30</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Malamine Diédhiou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Mariama Sonko ou l'année à laquelle Mariama Sonko a fréquenté l'école pour la dernière fois (2016) le dernier diplome de Mariama Sonko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Malamine Diédhiou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Seynabou Mané,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Malamine Diédhiou ), prière de renseignés toutes les questions liées à ( Malamine Diédhiou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Sonko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Sonko ), prière de renseignés toutes les questions liées à ( Mariama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s04q42</w:t>
            </w:r>
          </w:p>
        </w:tc>
        <w:tc>
          <w:tcPr>
            <w:tcW w:type="dxa" w:w="6520"/>
          </w:tcPr>
          <w:p>
            <w:r>
              <w:rPr>
                <w:b w:val="0"/>
                <w:i w:val="0"/>
                <w:sz w:val="17"/>
              </w:rPr>
              <w:t>Incohérence entre l'information renseignée ici et celle en 4.18.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Diatta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DIATTA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DIATTA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tranformation de jus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tranformation de jus n'a pas effectué des dépenses ou faire des reventes des marchandises ou des produits ou rendre de service.Cette entreprise tranformation de jus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tranformation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tranformation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tranformation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tranformation de jus, prière de renseignés toutes les questions liées à tranformation de jus.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Le nombre de mois de travail de %rostertitle% doit etre inférieur ou égal au nombre de mois pendant lesquels l'entreprise a fonctionné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Malamine Diédhiou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Sonko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Mouhamadou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