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06-38-18-37</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06-38-18-37</w:t>
            </w:r>
          </w:p>
        </w:tc>
        <w:tc>
          <w:tcPr>
            <w:tcW w:type="dxa" w:w="3551"/>
            <w:shd w:fill="F8FAFC"/>
          </w:tcPr>
          <w:p>
            <w:r>
              <w:rPr>
                <w:b w:val="0"/>
                <w:i w:val="0"/>
                <w:color w:val="64748B"/>
                <w:sz w:val="14"/>
              </w:rPr>
              <w:t>CHEF DE MÉNAGE</w:t>
              <w:br/>
            </w:r>
            <w:r>
              <w:rPr>
                <w:b/>
                <w:i w:val="0"/>
                <w:sz w:val="18"/>
              </w:rPr>
              <w:t>THIERNO ADAMA SIDIBE</w:t>
            </w:r>
          </w:p>
        </w:tc>
      </w:tr>
      <w:tr>
        <w:tc>
          <w:tcPr>
            <w:tcW w:type="dxa" w:w="3551"/>
            <w:shd w:fill="F8FAFC"/>
          </w:tcPr>
          <w:p>
            <w:r>
              <w:rPr>
                <w:b w:val="0"/>
                <w:i w:val="0"/>
                <w:color w:val="64748B"/>
                <w:sz w:val="14"/>
              </w:rPr>
              <w:t>TÉLÉPHONE CM</w:t>
              <w:br/>
            </w:r>
            <w:r>
              <w:rPr>
                <w:b/>
                <w:i w:val="0"/>
                <w:sz w:val="18"/>
              </w:rPr>
              <w:t>77 829 40 23</w:t>
            </w:r>
          </w:p>
        </w:tc>
        <w:tc>
          <w:tcPr>
            <w:tcW w:type="dxa" w:w="3551"/>
            <w:shd w:fill="F8FAFC"/>
          </w:tcPr>
          <w:p>
            <w:r>
              <w:rPr>
                <w:b w:val="0"/>
                <w:i w:val="0"/>
                <w:color w:val="64748B"/>
                <w:sz w:val="14"/>
              </w:rPr>
              <w:t>LOCALISATION</w:t>
              <w:br/>
            </w:r>
            <w:r>
              <w:rPr>
                <w:b/>
                <w:i w:val="0"/>
                <w:sz w:val="18"/>
              </w:rPr>
              <w:t>KOAR 3 (KOAR PROJET)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2026-07-04T11:43:27</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SADIO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MBARKATOU  DIALLO diffère de celui donné par MBARKATOU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SOUARE diffère de celui donné par PENDA SOUARE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ADAMA SIDIBE diffère de celui donné par THIERNO ADAMA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AISSATOU BAILO TOURE ou l'année à laquelle AISSATOU BAILO TOURE a fréquenté l'école pour la dernière fois (2018) le dernier diplome de AISSATOU BAILO TOURE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.5384616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(15000 kg) et des quantités en stock (0 kg) depasse la quantité totale (15000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SADIO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DIARAYE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BINTOU BA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DIARAYE SIDIBE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RAMATOULAYE SANE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SALIMATOU SIDIBE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MBARKATOU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SOUARE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ADAMA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KORE COULIBALY n'a pas été à l'école entre 2024/2025 est annee en cours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DIALLO n'a pas été à l'école entre 2024/2025 est annee en coure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BA n'a pas été à l'école entre 2024/2025 est annee en cours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ADAMA KORKA SIDIBE,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BAILO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MBARKATOU  DIALLO ait exercé un emploi au cours des 12 derniers mois car il evolue ou a evolué dans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Petit cola/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Baptêmes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ADAMA SIDIBE (120000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ADAMA SIDIBE (1250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ADAMA SIDIBE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ADAMA SIDIBE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ADAMA SIDIBE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ADAMA SIDIBE (4500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boutique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fermer et cruser unautre trou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THIERNO ADAMA SIDIBE pour la main-d'oeuvre non-familiale sur la parcelle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mais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THIERNO ADAMA SIDIBE pour la main-d'oeuvre non-familiale sur la parcelle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THIERNO ADAMA SIDIBE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bananes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THIERNO ADAMA SIDIBE pour la main-d'oeuvre non-familiale sur la parcelle parcelle bananes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bananes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THIERNO ADAMA SIDIBE pour la main-d'oeuvre non-familiale sur la parcelle parcelle bananes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THIERNO ADAMA SIDIBE pour la main-d'oeuvre non-familiale sur la parcelle parcelle bananes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87.5 FCFA par Kilogramme qui semble faible, prière de vérifier  le montant d'achat (43750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 FCFA par Kilogramme qui semble faible, prière de vérifier  le montant d'achat (2100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bananes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1250000 FCFA qui semble élevé, prière de verifier le montant tiré de la vente (3750000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1250000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(3750000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(15000 kg) et des quantités en stock (0 kg) diffère de celle de la quantité totale (15000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700000 FCFA qui semble élevé, prière de verifier le montant tiré de la vente (700000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MBARKATOU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Kg taille unique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(102500 FCFA) de Semoir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(200000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[2026-07-04 13:35:49] </w:t>
      </w:r>
      <w:r>
        <w:rPr>
          <w:b/>
          <w:i w:val="0"/>
          <w:color w:val="1F6FEB"/>
          <w:sz w:val="16"/>
        </w:rPr>
        <w:t xml:space="preserve">EQ20_enq2_v2 </w:t>
      </w:r>
      <w:r>
        <w:rPr>
          <w:b w:val="0"/>
          <w:i w:val="0"/>
          <w:color w:val="64748B"/>
          <w:sz w:val="16"/>
        </w:rPr>
        <w:t xml:space="preserve">sur s02q25 : </w:t>
      </w:r>
      <w:r>
        <w:rPr>
          <w:b w:val="0"/>
          <w:i w:val="0"/>
          <w:sz w:val="17"/>
        </w:rPr>
        <w:t>l'uniforme est gratuit</w:t>
      </w:r>
    </w:p>
    <w:p>
      <w:pPr>
        <w:pStyle w:val="ListBullet"/>
      </w:pPr>
      <w:r>
        <w:rPr>
          <w:b w:val="0"/>
          <w:i w:val="0"/>
          <w:color w:val="64748B"/>
          <w:sz w:val="16"/>
        </w:rPr>
        <w:t xml:space="preserve">[2026-07-04 13:49:00] </w:t>
      </w:r>
      <w:r>
        <w:rPr>
          <w:b/>
          <w:i w:val="0"/>
          <w:color w:val="1F6FEB"/>
          <w:sz w:val="16"/>
        </w:rPr>
        <w:t xml:space="preserve">EQ20_enq2_v2 </w:t>
      </w:r>
      <w:r>
        <w:rPr>
          <w:b w:val="0"/>
          <w:i w:val="0"/>
          <w:color w:val="64748B"/>
          <w:sz w:val="16"/>
        </w:rPr>
        <w:t xml:space="preserve">sur s02q25 : </w:t>
      </w:r>
      <w:r>
        <w:rPr>
          <w:b w:val="0"/>
          <w:i w:val="0"/>
          <w:sz w:val="17"/>
        </w:rPr>
        <w:t>l'uniformes gruite</w:t>
      </w:r>
    </w:p>
    <w:p>
      <w:pPr>
        <w:pStyle w:val="ListBullet"/>
      </w:pPr>
      <w:r>
        <w:rPr>
          <w:b w:val="0"/>
          <w:i w:val="0"/>
          <w:color w:val="64748B"/>
          <w:sz w:val="16"/>
        </w:rPr>
        <w:t xml:space="preserve">[2026-07-04 15:58:49] </w:t>
      </w:r>
      <w:r>
        <w:rPr>
          <w:b/>
          <w:i w:val="0"/>
          <w:color w:val="1F6FEB"/>
          <w:sz w:val="16"/>
        </w:rPr>
        <w:t xml:space="preserve">EQ20_enq2_v2 </w:t>
      </w:r>
      <w:r>
        <w:rPr>
          <w:b w:val="0"/>
          <w:i w:val="0"/>
          <w:color w:val="64748B"/>
          <w:sz w:val="16"/>
        </w:rPr>
        <w:t xml:space="preserve">sur s09Aq03 : </w:t>
      </w:r>
      <w:r>
        <w:rPr>
          <w:b w:val="0"/>
          <w:i w:val="0"/>
          <w:sz w:val="17"/>
        </w:rPr>
        <w:t>ce n'est pas le menage qui a depenser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