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25-60-13-09</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25-60-13-09</w:t>
            </w:r>
          </w:p>
        </w:tc>
        <w:tc>
          <w:tcPr>
            <w:tcW w:type="dxa" w:w="3551"/>
            <w:shd w:fill="F8FAFC"/>
          </w:tcPr>
          <w:p>
            <w:r>
              <w:rPr>
                <w:b w:val="0"/>
                <w:i w:val="0"/>
                <w:color w:val="64748B"/>
                <w:sz w:val="14"/>
              </w:rPr>
              <w:t>CHEF DE MÉNAGE</w:t>
              <w:br/>
            </w:r>
            <w:r>
              <w:rPr>
                <w:b/>
                <w:i w:val="0"/>
                <w:sz w:val="18"/>
              </w:rPr>
              <w:t>ABDOULAYE DIAO</w:t>
            </w:r>
          </w:p>
        </w:tc>
      </w:tr>
      <w:tr>
        <w:tc>
          <w:tcPr>
            <w:tcW w:type="dxa" w:w="3551"/>
            <w:shd w:fill="F8FAFC"/>
          </w:tcPr>
          <w:p>
            <w:r>
              <w:rPr>
                <w:b w:val="0"/>
                <w:i w:val="0"/>
                <w:color w:val="64748B"/>
                <w:sz w:val="14"/>
              </w:rPr>
              <w:t>TÉLÉPHONE CM</w:t>
              <w:br/>
            </w:r>
            <w:r>
              <w:rPr>
                <w:b/>
                <w:i w:val="0"/>
                <w:sz w:val="18"/>
              </w:rPr>
              <w:t>78 198 36 91</w:t>
            </w:r>
          </w:p>
        </w:tc>
        <w:tc>
          <w:tcPr>
            <w:tcW w:type="dxa" w:w="3551"/>
            <w:shd w:fill="F8FAFC"/>
          </w:tcPr>
          <w:p>
            <w:r>
              <w:rPr>
                <w:b w:val="0"/>
                <w:i w:val="0"/>
                <w:color w:val="64748B"/>
                <w:sz w:val="14"/>
              </w:rPr>
              <w:t>LOCALISATION</w:t>
              <w:br/>
            </w:r>
            <w:r>
              <w:rPr>
                <w:b/>
                <w:i w:val="0"/>
                <w:sz w:val="18"/>
              </w:rPr>
              <w:t>Sinthiou Diawbe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2026-06-20T17:31:32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HAROUNA DIAO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DIAO diffère de celui donné par ABDOULAYE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DIAO diffère de celui donné par OUMAR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(75 kg) depasse la quantité totale (2 kg) que le ménage a eu après la recolte de Sorgho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KOUNEDY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HAROUNA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436.49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333.98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(75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297500 FCFA qui semble élevé, prière de verifier le montant tiré de la vente (297500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DIAO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MOUSSA DIAO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