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06-34-26-12</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06-34-26-12</w:t>
            </w:r>
          </w:p>
        </w:tc>
        <w:tc>
          <w:tcPr>
            <w:tcW w:type="dxa" w:w="3551"/>
            <w:shd w:fill="F8FAFC"/>
          </w:tcPr>
          <w:p>
            <w:r>
              <w:rPr>
                <w:b w:val="0"/>
                <w:i w:val="0"/>
                <w:color w:val="64748B"/>
                <w:sz w:val="14"/>
              </w:rPr>
              <w:t>CHEF DE MÉNAGE</w:t>
              <w:br/>
            </w:r>
            <w:r>
              <w:rPr>
                <w:b/>
                <w:i w:val="0"/>
                <w:sz w:val="18"/>
              </w:rPr>
              <w:t>ADAMA</w:t>
            </w:r>
          </w:p>
        </w:tc>
      </w:tr>
      <w:tr>
        <w:tc>
          <w:tcPr>
            <w:tcW w:type="dxa" w:w="3551"/>
            <w:shd w:fill="F8FAFC"/>
          </w:tcPr>
          <w:p>
            <w:r>
              <w:rPr>
                <w:b w:val="0"/>
                <w:i w:val="0"/>
                <w:color w:val="64748B"/>
                <w:sz w:val="14"/>
              </w:rPr>
              <w:t>TÉLÉPHONE CM</w:t>
              <w:br/>
            </w:r>
            <w:r>
              <w:rPr>
                <w:b/>
                <w:i w:val="0"/>
                <w:sz w:val="18"/>
              </w:rPr>
              <w:t>78 250 12 29</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2026-07-07T15:22:03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DIOUF diffère de celui donné par ADAMA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SOUNKAROU FATY diffère de celui donné par SOUNKAROU FATY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CAMARA ou l'année à laquelle AWA CAMARA a fréquenté l'école pour la dernière fois (.) le dernier diplome de AWA CAMARA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MAME DIARRA DIOUF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DIOUF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SOUNKAROU FATY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CAMARA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DIOUF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MAME DIARRA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SOUNKAROU FATY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(50000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(1500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(16500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DIOUF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charbon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charbon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(Case) dans ce village/quartier est trop faible, Veuillez s'il vous plaît corriger cette information.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champs preter pour une personne actuellement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maïs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18000 FCFA qui semble élevé, prière de verifier le montant tiré de la vente (18000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ADAMA DIOUF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SOUNKAROU FATY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