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99-10-90-28</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99-10-90-28</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78 393 98 34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2026-07-01T10:59:24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DIALLO diffère de celui donné par BIGUE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BA diffère de celui donné par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DJIBY BA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BA (156500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BA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BA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31500 FCFA qui semble élevé, prière de verifier le montant tiré de la vente (31500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BIGUE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BA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14:10:32] </w:t>
      </w:r>
      <w:r>
        <w:rPr>
          <w:b/>
          <w:i w:val="0"/>
          <w:color w:val="1F6FEB"/>
          <w:sz w:val="16"/>
        </w:rPr>
        <w:t xml:space="preserve">EQ22_enq1_v2 </w:t>
      </w:r>
      <w:r>
        <w:rPr>
          <w:b w:val="0"/>
          <w:i w:val="0"/>
          <w:color w:val="64748B"/>
          <w:sz w:val="16"/>
        </w:rPr>
        <w:t xml:space="preserve">sur s17q16 : </w:t>
      </w:r>
      <w:r>
        <w:rPr>
          <w:b w:val="0"/>
          <w:i w:val="0"/>
          <w:sz w:val="17"/>
        </w:rPr>
        <w:t>14 morts de chevres</w:t>
      </w:r>
    </w:p>
    <w:p>
      <w:pPr>
        <w:pStyle w:val="ListBullet"/>
      </w:pPr>
      <w:r>
        <w:rPr>
          <w:b w:val="0"/>
          <w:i w:val="0"/>
          <w:color w:val="64748B"/>
          <w:sz w:val="16"/>
        </w:rPr>
        <w:t xml:space="preserve">[2026-07-07 13:10:04] </w:t>
      </w:r>
      <w:r>
        <w:rPr>
          <w:b/>
          <w:i w:val="0"/>
          <w:color w:val="1F6FEB"/>
          <w:sz w:val="16"/>
        </w:rPr>
        <w:t xml:space="preserve">Thimbane_v2 </w:t>
      </w:r>
      <w:r>
        <w:rPr>
          <w:b w:val="0"/>
          <w:i w:val="0"/>
          <w:color w:val="64748B"/>
          <w:sz w:val="16"/>
        </w:rPr>
        <w:t xml:space="preserve">sur @@RejectedBySupervisor : </w:t>
      </w:r>
      <w:r>
        <w:rPr>
          <w:b w:val="0"/>
          <w:i w:val="0"/>
          <w:sz w:val="17"/>
        </w:rPr>
        <w:t>Est-il exact qu'aucun membre du ménage ne dispose d'un acte de naissance ? Veuillez vérifier cette information. Revoir la question 3.13 de Samba Ba. Revoir la question 9A.07 concernant le Magal et le Gamou. Revoir les sections 9E et 9C. Le ménage a déclaré avoir consommé du couscous au cours des 7 derniers jours, mais aucun frais de mouture n'a été renseigné. Veuillez vérifier cette incohérence. Axa exerce un emploi non agricole dans le commerce du sucre, mais cette activité n'apparaît pas dans la section 10. Veuillez reprendre et compléter cette section. Vérifier le commentaire saisi à la question 17.16 et préciser sa justification, si nécessaire.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