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59-27-60-52</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59-27-60-52</w:t>
            </w:r>
          </w:p>
        </w:tc>
        <w:tc>
          <w:tcPr>
            <w:tcW w:type="dxa" w:w="3551"/>
            <w:shd w:fill="F8FAFC"/>
          </w:tcPr>
          <w:p>
            <w:r>
              <w:rPr>
                <w:b w:val="0"/>
                <w:i w:val="0"/>
                <w:color w:val="64748B"/>
                <w:sz w:val="14"/>
              </w:rPr>
              <w:t>CHEF DE MÉNAGE</w:t>
              <w:br/>
            </w:r>
            <w:r>
              <w:rPr>
                <w:b/>
                <w:i w:val="0"/>
                <w:sz w:val="18"/>
              </w:rPr>
              <w:t>MALICK WILANE</w:t>
            </w:r>
          </w:p>
        </w:tc>
      </w:tr>
      <w:tr>
        <w:tc>
          <w:tcPr>
            <w:tcW w:type="dxa" w:w="3551"/>
            <w:shd w:fill="F8FAFC"/>
          </w:tcPr>
          <w:p>
            <w:r>
              <w:rPr>
                <w:b w:val="0"/>
                <w:i w:val="0"/>
                <w:color w:val="64748B"/>
                <w:sz w:val="14"/>
              </w:rPr>
              <w:t>TÉLÉPHONE CM</w:t>
              <w:br/>
            </w:r>
            <w:r>
              <w:rPr>
                <w:b/>
                <w:i w:val="0"/>
                <w:sz w:val="18"/>
              </w:rPr>
              <w:t>78 331 80 54</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2026-07-01T11:44:11</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WILANE diffère de celui donné par AMINATA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WILANE diffère de celui donné par KHADY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WILANE diffère de celui donné par MALICK WILANE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MAREME WILANE est Handicap de la 4.21 mais MAREME WILANE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SETTOU WILANE est Handicap de la 4.21 mais SETTOU WILANE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AMINATA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ELIMANE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MALICK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MAREME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COBAR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MOUSTAPHA COBAR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SETTOU WILANE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ELIMANE WILANE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ELIMANE WILANE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WILANE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SETTOU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MOUSTAPHA COBAR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SETTOU WILANE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Noix de cola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WILANE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WILANE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WILANE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WILANE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MALICK WILANE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IL Y AVAIS UNE TRES FORTE PLUIS LE DERNIER JOUR DU 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WILANE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WILANE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KHADY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AMINATA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MAREME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SETTOU WILANE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KHARFOU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KHARFOU1)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[2026-07-09 13:15:39] </w:t>
      </w:r>
      <w:r>
        <w:rPr>
          <w:b/>
          <w:i w:val="0"/>
          <w:color w:val="1F6FEB"/>
          <w:sz w:val="16"/>
        </w:rPr>
        <w:t xml:space="preserve">Thimbane_v2 </w:t>
      </w:r>
      <w:r>
        <w:rPr>
          <w:b w:val="0"/>
          <w:i w:val="0"/>
          <w:color w:val="64748B"/>
          <w:sz w:val="16"/>
        </w:rPr>
        <w:t xml:space="preserve">sur @@RejectedBySupervisor : </w:t>
      </w:r>
      <w:r>
        <w:rPr>
          <w:b w:val="0"/>
          <w:i w:val="0"/>
          <w:sz w:val="17"/>
        </w:rPr>
        <w:t>Revoir la question 1.05 concernant Moustapha Cobrar. Revoir les questions 3.15 à 3.19 concernant Fatou Willane, Khady Willane et Arame Willane. Revoir la question 3.21 concernant Khady Willane, Fatou Willane, Arame Willane et l'autre Khady Willane. Revoir la question 3.15 concernant Khady Willane. Revoir les questions 4.09 à 4.14 concernant Moustapha. Vous avez indiqué à la question 4.46 qu'il travaille pour son propre compte, alors qu'à la question 4.13 vous avez répondu « Oui ». Veuillez relire attentivement les questions et vérifier la cohérence des réponses. Revoir les réponses à la question 9A.07 pour toutes les fêtes. Revoir la question 16A.01. Veuillez renseigner le nom des cultures. Revoir les quantités récoltées et utilisées du mil, en veillant à la cohérence des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