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81-93-27-78</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81-93-27-78</w:t>
            </w:r>
          </w:p>
        </w:tc>
        <w:tc>
          <w:tcPr>
            <w:tcW w:type="dxa" w:w="3551"/>
            <w:shd w:fill="F8FAFC"/>
          </w:tcPr>
          <w:p>
            <w:r>
              <w:rPr>
                <w:b w:val="0"/>
                <w:i w:val="0"/>
                <w:color w:val="64748B"/>
                <w:sz w:val="14"/>
              </w:rPr>
              <w:t>CHEF DE MÉNAGE</w:t>
              <w:br/>
            </w:r>
            <w:r>
              <w:rPr>
                <w:b/>
                <w:i w:val="0"/>
                <w:sz w:val="18"/>
              </w:rPr>
              <w:t>MOTH WILANE</w:t>
            </w:r>
          </w:p>
        </w:tc>
      </w:tr>
      <w:tr>
        <w:tc>
          <w:tcPr>
            <w:tcW w:type="dxa" w:w="3551"/>
            <w:shd w:fill="F8FAFC"/>
          </w:tcPr>
          <w:p>
            <w:r>
              <w:rPr>
                <w:b w:val="0"/>
                <w:i w:val="0"/>
                <w:color w:val="64748B"/>
                <w:sz w:val="14"/>
              </w:rPr>
              <w:t>TÉLÉPHONE CM</w:t>
              <w:br/>
            </w:r>
            <w:r>
              <w:rPr>
                <w:b/>
                <w:i w:val="0"/>
                <w:sz w:val="18"/>
              </w:rPr>
              <w:t>77 971 06 98</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2026-06-29T12:49:21</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WILANE diffère de celui donné par ALADJI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NDAO diffère de celui donné par ARAME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WILANE diffère de celui donné par MOR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NDAKHTE NDIMBALANE diffère de celui donné par NDAKHTE NDIMBALANE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ARAME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MATA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NDAKHTE NDIMBALANE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MOTH WILANE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NDAKHTE WILANE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NDAKHTE NDIMBALANE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WILANE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ARAME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MARY WILANE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NDAKHTE NDIMBALANE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NDAKHTE NDIMBALANE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Farine de blé locale ou importée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MOTH WILANE avec une taille de 11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WILANE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WILANE (382000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WILANE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WILANE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WILANE (33000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MOTH WILANE pour la main-d'oeuvre non-familiale sur la parcelle ARACHIDE au cours de la campagne pour la période d'entretien du sol (sarclage, etc.)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MOTH WILANE pour la main-d'oeuvre non-familiale sur la parcelle ARACHIDE au cours de la campagne pour la période des récoltes est de 123500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144.1176 FCFA par Kilogramme qui semble faible, prière de vérifier  le montant d'achat (122500 FCFA pour 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546000 FCFA qui semble élevé, prière de verifier le montant tiré de la vente (546000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546000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(546000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(350 kg),  des quantités vendus (2100 kg) et des quantités en stock (2800 kg) diffère de celle de la quantité totale (6300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MATA WILANE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NDAKHTE NDIMBALANE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NDAKHTE NDIMBALANE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ARAME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MATA WILANE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MOTH WILANE a comme taille 11 personnes dont ils vivent à KAFFRINE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[2026-07-09 11:10:41] </w:t>
      </w:r>
      <w:r>
        <w:rPr>
          <w:b/>
          <w:i w:val="0"/>
          <w:color w:val="1F6FEB"/>
          <w:sz w:val="16"/>
        </w:rPr>
        <w:t xml:space="preserve">Thimbane_v2 </w:t>
      </w:r>
      <w:r>
        <w:rPr>
          <w:b w:val="0"/>
          <w:i w:val="0"/>
          <w:color w:val="64748B"/>
          <w:sz w:val="16"/>
        </w:rPr>
        <w:t xml:space="preserve">sur @@RejectedBySupervisor : </w:t>
      </w:r>
      <w:r>
        <w:rPr>
          <w:b w:val="0"/>
          <w:i w:val="0"/>
          <w:sz w:val="17"/>
        </w:rPr>
        <w:t>Revoir les questions 3.15 à 3.17 concernant Mor Willane. Revoir la question 3.13 concernant Khady Willane. Vérifier les frais de consultation de Khady Willane. Ndakhté Ndimbalane exerce une activité agricole, mais vous avez indiqué qu'elle a deux emplois. Veuillez vérifier et corriger cette information. Revoir la quantité d'arachide décortiquée grillée consommée par le ménage. Revoir les réponses à la question 9A.07 pour toutes les fêtes. Revoir les produits de la section 9C. Le ménage a déclaré avoir consommé du mil, mais les frais de mouture des céréales n'ont pas été renseignés. Veuillez vérifier cette incohérence. Revoir la section 18C (cueillette). Le ménage a déclaré avoir consommé du dimb au cours des 7 derniers jours, mais ce produit n'apparaît pas dans la section 18C. Veuillez vérifier et compléter cette section. La quantité de maïs récoltée et la quantité utilisée dans la partie relative à l'utilisation de la production sont incohérentes. Veuillez corriger cette 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