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24-36-07-97</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24-36-07-97</w:t>
            </w:r>
          </w:p>
        </w:tc>
        <w:tc>
          <w:tcPr>
            <w:tcW w:type="dxa" w:w="3551"/>
            <w:shd w:fill="F8FAFC"/>
          </w:tcPr>
          <w:p>
            <w:r>
              <w:rPr>
                <w:b w:val="0"/>
                <w:i w:val="0"/>
                <w:color w:val="64748B"/>
                <w:sz w:val="14"/>
              </w:rPr>
              <w:t>CHEF DE MÉNAGE</w:t>
              <w:br/>
            </w:r>
            <w:r>
              <w:rPr>
                <w:b/>
                <w:i w:val="0"/>
                <w:sz w:val="18"/>
              </w:rPr>
              <w:t>AMATH DIOP</w:t>
            </w:r>
          </w:p>
        </w:tc>
      </w:tr>
      <w:tr>
        <w:tc>
          <w:tcPr>
            <w:tcW w:type="dxa" w:w="3551"/>
            <w:shd w:fill="F8FAFC"/>
          </w:tcPr>
          <w:p>
            <w:r>
              <w:rPr>
                <w:b w:val="0"/>
                <w:i w:val="0"/>
                <w:color w:val="64748B"/>
                <w:sz w:val="14"/>
              </w:rPr>
              <w:t>TÉLÉPHONE CM</w:t>
              <w:br/>
            </w:r>
            <w:r>
              <w:rPr>
                <w:b/>
                <w:i w:val="0"/>
                <w:sz w:val="18"/>
              </w:rPr>
              <w:t>77 378 52 16</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2026-06-29T11:55:56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diop diffère de celui donné par amath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ba diffère de celui donné par satou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amath diop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satou ba fait vit des dons qu'elle reçoit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satou ba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satou ba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Tôles, mais celui du ménage de satou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satou ba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amath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satou ba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satou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[2026-07-08 09:33:43] </w:t>
      </w:r>
      <w:r>
        <w:rPr>
          <w:b/>
          <w:i w:val="0"/>
          <w:color w:val="1F6FEB"/>
          <w:sz w:val="16"/>
        </w:rPr>
        <w:t xml:space="preserve">Thimbane_v2 </w:t>
      </w:r>
      <w:r>
        <w:rPr>
          <w:b w:val="0"/>
          <w:i w:val="0"/>
          <w:color w:val="64748B"/>
          <w:sz w:val="16"/>
        </w:rPr>
        <w:t xml:space="preserve">sur @@RejectedBySupervisor : </w:t>
      </w:r>
      <w:r>
        <w:rPr>
          <w:b w:val="0"/>
          <w:i w:val="0"/>
          <w:sz w:val="17"/>
        </w:rPr>
        <w:t>Amath a un emploi ventre de bois et on ne l'a pas vu dans 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