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83-01-34-46</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83-01-34-46</w:t>
            </w:r>
          </w:p>
        </w:tc>
        <w:tc>
          <w:tcPr>
            <w:tcW w:type="dxa" w:w="3551"/>
            <w:shd w:fill="F8FAFC"/>
          </w:tcPr>
          <w:p>
            <w:r>
              <w:rPr>
                <w:b w:val="0"/>
                <w:i w:val="0"/>
                <w:color w:val="64748B"/>
                <w:sz w:val="14"/>
              </w:rPr>
              <w:t>CHEF DE MÉNAGE</w:t>
              <w:br/>
            </w:r>
            <w:r>
              <w:rPr>
                <w:b/>
                <w:i w:val="0"/>
                <w:sz w:val="18"/>
              </w:rPr>
              <w:t>ANTHIA  GUEYE</w:t>
            </w:r>
          </w:p>
        </w:tc>
      </w:tr>
      <w:tr>
        <w:tc>
          <w:tcPr>
            <w:tcW w:type="dxa" w:w="3551"/>
            <w:shd w:fill="F8FAFC"/>
          </w:tcPr>
          <w:p>
            <w:r>
              <w:rPr>
                <w:b w:val="0"/>
                <w:i w:val="0"/>
                <w:color w:val="64748B"/>
                <w:sz w:val="14"/>
              </w:rPr>
              <w:t>TÉLÉPHONE CM</w:t>
              <w:br/>
            </w:r>
            <w:r>
              <w:rPr>
                <w:b/>
                <w:i w:val="0"/>
                <w:sz w:val="18"/>
              </w:rPr>
              <w:t>78 402 32 06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2026-06-24T16:13:48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gueye diffère de celui donné par anthia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Anthia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boye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boye n'as pas consulté est rien,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tidiane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boye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boye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(3750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maïs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maïs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maïs est aucun source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(15000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n'a consacré aucune heure pour les travaux cités en s04q01, s04q02, s04q03, s04q04, s04q05, s04q06, s04q07 et s04q08.Prière de regarder pour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