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ALADJI NGARY KA) , prière de renseigner toutes les questions liées à  ALADJI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YAMA KA) , prière de renseigner toutes les questions liées à  BABACAR YAMA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 KA) , prière de renseigner toutes les questions liées à  ABSA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AMETH SALOUM KA) , prière de renseigner toutes les questions liées à  AMETH SALOUM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DIOP) , prière de renseigner toutes les questions liées à  AMY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MANSOUR KA) , prière de renseigner toutes les questions liées à  MANSOUR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MAREME KA) , prière de renseigner toutes les questions liées à  MAREME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KA) , prière de renseigner toutes les questions liées à  MARIAMA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WILLANE) , prière de renseigner toutes les questions liées à  NDEYE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LO) , prière de renseigner toutes les questions liées à  OUSSEYNOU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KA) , prière de renseigner toutes les questions liées à  YACINE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NDAO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KA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DIAGNE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DIAGNE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KA , prière de renseignés toutes les questions liées à BABACAR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YAMA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CODOU KA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YAMA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BIGUE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(174000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(678000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 E DE SPECIALITE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(600000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(1060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(1060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819900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(1430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KA est Etudiant/Elève de la 4.21 mais BABACAR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KHADY KA est Etudiant/Elève de la 4.21 mais MAME KHADY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TAHA KA est Etudiant/Elève de la 4.21 mais TAHA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KA est Etudiant/Elève de la 4.21 mais MARIAMA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DERRIERE)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GOUDIA1)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Animaux de labour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