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91-89-20-54</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91-89-20-54</w:t>
            </w:r>
          </w:p>
        </w:tc>
        <w:tc>
          <w:tcPr>
            <w:tcW w:type="dxa" w:w="3551"/>
            <w:shd w:fill="F8FAFC"/>
          </w:tcPr>
          <w:p>
            <w:r>
              <w:rPr>
                <w:b w:val="0"/>
                <w:i w:val="0"/>
                <w:color w:val="64748B"/>
                <w:sz w:val="14"/>
              </w:rPr>
              <w:t>CHEF DE MÉNAGE</w:t>
              <w:br/>
            </w:r>
            <w:r>
              <w:rPr>
                <w:b/>
                <w:i w:val="0"/>
                <w:sz w:val="18"/>
              </w:rPr>
              <w:t>EL HADJI MADEMBA KA</w:t>
            </w:r>
          </w:p>
        </w:tc>
      </w:tr>
      <w:tr>
        <w:tc>
          <w:tcPr>
            <w:tcW w:type="dxa" w:w="3551"/>
            <w:shd w:fill="F8FAFC"/>
          </w:tcPr>
          <w:p>
            <w:r>
              <w:rPr>
                <w:b w:val="0"/>
                <w:i w:val="0"/>
                <w:color w:val="64748B"/>
                <w:sz w:val="14"/>
              </w:rPr>
              <w:t>TÉLÉPHONE CM</w:t>
              <w:br/>
            </w:r>
            <w:r>
              <w:rPr>
                <w:b/>
                <w:i w:val="0"/>
                <w:sz w:val="18"/>
              </w:rPr>
              <w:t>77 219 13 53</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KA) , prière de renseigner toutes les questions liées à  ADAMA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ELHADJI MADEMBA KA) , prière de renseigner toutes les questions liées à  ELHADJI MADEMBA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OUMY SARR) , prière de renseigner toutes les questions liées à  OUMY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ALY NDOA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ALY NDOA ou l'année à laquelle ALY NDOA a fréquenté l'école pour la dernière fois (.) le dernier diplome de ALY NDOA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ADJIA SEUYE  KA frequente actuellement 2ème année de Secondaire 1 (Moyen) Général mais dit avoir reçu une bourse de 4500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OUMY SARR ou l'année à laquelle OUMY SARR a fréquenté l'école pour la dernière fois (.) le dernier diplome de OUMY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KHADIATOU KA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5.576704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(300 kg),  des quantités vendus (0 kg) et des quantités en stock (500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ADAMA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généraliste et vous dites que  KHADIATOU KA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NDAO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DIOUMEL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7 Sac (50 Kg) taille unique de Maïs en grain,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ELHADJI MADEMBA KA de 12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MADEMBA KA (22000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TABLE ET CHAISE est MARCHÈ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ELHADJI MADEMBA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6000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1 par jours au moment de la période d'entretien du sol (sarclage, etc.) est de 468.75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275 FCFA par Kilogramme qui semble faible, prière de vérifier  le montant d'achat (41250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131625 FCFA qui semble élevé, prière de verifier le montant tiré de la vente (131625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ELHADJI MADEMBA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KHADIATOU 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MADEMBA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[2026-06-04 15:08:20] </w:t>
      </w:r>
      <w:r>
        <w:rPr>
          <w:b/>
          <w:i w:val="0"/>
          <w:color w:val="1F6FEB"/>
          <w:sz w:val="16"/>
        </w:rPr>
        <w:t xml:space="preserve">EQ22_enq2_v2 </w:t>
      </w:r>
      <w:r>
        <w:rPr>
          <w:b w:val="0"/>
          <w:i w:val="0"/>
          <w:color w:val="64748B"/>
          <w:sz w:val="16"/>
        </w:rPr>
        <w:t xml:space="preserve">sur s16Aq48 : </w:t>
      </w:r>
      <w:r>
        <w:rPr>
          <w:b w:val="0"/>
          <w:i w:val="0"/>
          <w:sz w:val="17"/>
        </w:rPr>
        <w:t>LE CM NE PEUT PAS PRENDRE DE RISQUE PARCEQUE LA PARCELLE NE LUI APARTIENT PAS</w:t>
      </w:r>
    </w:p>
    <w:p>
      <w:pPr>
        <w:pStyle w:val="ListBullet"/>
      </w:pPr>
      <w:r>
        <w:rPr>
          <w:b w:val="0"/>
          <w:i w:val="0"/>
          <w:color w:val="64748B"/>
          <w:sz w:val="16"/>
        </w:rPr>
        <w:t xml:space="preserve">[2026-06-04 19:39:13] </w:t>
      </w:r>
      <w:r>
        <w:rPr>
          <w:b/>
          <w:i w:val="0"/>
          <w:color w:val="1F6FEB"/>
          <w:sz w:val="16"/>
        </w:rPr>
        <w:t xml:space="preserve">EQ22_enq2_v2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[2026-07-13 17:42:49] </w:t>
      </w:r>
      <w:r>
        <w:rPr>
          <w:b/>
          <w:i w:val="0"/>
          <w:color w:val="1F6FEB"/>
          <w:sz w:val="16"/>
        </w:rPr>
        <w:t xml:space="preserve">Thimbane_v2 </w:t>
      </w:r>
      <w:r>
        <w:rPr>
          <w:b w:val="0"/>
          <w:i w:val="0"/>
          <w:color w:val="64748B"/>
          <w:sz w:val="16"/>
        </w:rPr>
        <w:t xml:space="preserve">sur @@RejectedBySupervisor : </w:t>
      </w:r>
      <w:r>
        <w:rPr>
          <w:b w:val="0"/>
          <w:i w:val="0"/>
          <w:sz w:val="17"/>
        </w:rPr>
        <w:t>"Revoir la question 3.13 concernant Khadidiatou Ka. Où sont les frais de consultation et les frais de médicaments ? Veuillez vérifier et renseigner ces informations si nécessaires. Revoir les questions 3.13 et 3.19 concernant Amine Bigué Ka. Merci de renseigner la section 4 concernant Mouhamed et Amy. Vous avez indiqué qu'ils ont participé aux travaux agricoles à travers les différentes étapes de la culture. Veuillez vérifier et compléter cette section. Vous avez répondu « Oui » à la question 4.10 concernant El Hadji. Veuillez renseigner son emploi secondaire ou revoir les questions 4.09 à 4.14 afin d'assurer la cohérence des réponses. Vous avez également répondu « Oui » à la question 4.10 concernant Khadidiatou. Veuillez renseigner son emploi secondaire ou revoir les questions 4.09 à 4.14. Revoir les réponses à la question 9A.07 pour toutes les fêtes. Revoir les produits de la section 9C. Le ménage a déclaré consommer du mil et du maïs, mais les frais de mouture n'ont pas été renseignés. Veuillez également préciser avec quel combustible le ménage cuisine. Revoir la question 10.16. Revoir la question 10.23 (Autre). La réponse doit être choisie dans la liste des modalités. Revoir les questions 10.32, 10.41, 10.45a, 10.45c et 10.51. Compléter la question 11.64. Revoir la question 16B.03a concernant le NPK. Revoir la question 16D.02a concernant le maïs. Revoir la section 17. Le ménage ne dispose pas d'animaux de trait. Veuillez préciser avec quels moyens il cultive ses champs.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