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94-22-54-60</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94-22-54-60</w:t>
            </w:r>
          </w:p>
        </w:tc>
        <w:tc>
          <w:tcPr>
            <w:tcW w:type="dxa" w:w="3551"/>
            <w:shd w:fill="F8FAFC"/>
          </w:tcPr>
          <w:p>
            <w:r>
              <w:rPr>
                <w:b w:val="0"/>
                <w:i w:val="0"/>
                <w:color w:val="64748B"/>
                <w:sz w:val="14"/>
              </w:rPr>
              <w:t>CHEF DE MÉNAGE</w:t>
              <w:br/>
            </w:r>
            <w:r>
              <w:rPr>
                <w:b/>
                <w:i w:val="0"/>
                <w:sz w:val="18"/>
              </w:rPr>
              <w:t>TAMSIR KA</w:t>
            </w:r>
          </w:p>
        </w:tc>
      </w:tr>
      <w:tr>
        <w:tc>
          <w:tcPr>
            <w:tcW w:type="dxa" w:w="3551"/>
            <w:shd w:fill="F8FAFC"/>
          </w:tcPr>
          <w:p>
            <w:r>
              <w:rPr>
                <w:b w:val="0"/>
                <w:i w:val="0"/>
                <w:color w:val="64748B"/>
                <w:sz w:val="14"/>
              </w:rPr>
              <w:t>TÉLÉPHONE CM</w:t>
              <w:br/>
            </w:r>
            <w:r>
              <w:rPr>
                <w:b/>
                <w:i w:val="0"/>
                <w:sz w:val="18"/>
              </w:rPr>
              <w:t>70 512 08 41</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2026-05-21T09:37:49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ALIOU Ada ka s'est consulté la première fois pour cet épisode de maladie dans hôpital camberene,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matelle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(350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 (3500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 (500 Fcfa) au cours de 30 derniers jours de Bougies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KA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TAMSIR KA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Semences d'arachide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150 FCFA par Kilogramme qui semble faible, prière de vérifier  le montant d'achat (15000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25000 FCFA qui semble élevé, prière de verifier le montant tiré de la vente (50000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TAMSIR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khady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TAMSIR KA a comme taille 5 personnes dont ils vivent à KAFFRINE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[2026-06-26 14:20:28] </w:t>
      </w:r>
      <w:r>
        <w:rPr>
          <w:b/>
          <w:i w:val="0"/>
          <w:color w:val="1F6FEB"/>
          <w:sz w:val="16"/>
        </w:rPr>
        <w:t xml:space="preserve">Thimbane_v2 </w:t>
      </w:r>
      <w:r>
        <w:rPr>
          <w:b w:val="0"/>
          <w:i w:val="0"/>
          <w:color w:val="64748B"/>
          <w:sz w:val="16"/>
        </w:rPr>
        <w:t xml:space="preserve">sur @@RejectedBySupervisor : </w:t>
      </w:r>
      <w:r>
        <w:rPr>
          <w:b w:val="0"/>
          <w:i w:val="0"/>
          <w:sz w:val="17"/>
        </w:rPr>
        <w:t>Tamsir pratique la mendicité. Ce montant doit être pris en compte. Section 12 : le ménage doit disposer d’un matelas ou d’une paillasse. Revoir les variables 16.03a, 16.B09a et 16.B09c concernant le mil. Revoir les variables 16.09a et 16.B09c concernant l’arachide.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