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35-49-10-17</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35-49-10-17</w:t>
            </w:r>
          </w:p>
        </w:tc>
        <w:tc>
          <w:tcPr>
            <w:tcW w:type="dxa" w:w="3551"/>
            <w:shd w:fill="F8FAFC"/>
          </w:tcPr>
          <w:p>
            <w:r>
              <w:rPr>
                <w:b w:val="0"/>
                <w:i w:val="0"/>
                <w:color w:val="64748B"/>
                <w:sz w:val="14"/>
              </w:rPr>
              <w:t>CHEF DE MÉNAGE</w:t>
              <w:br/>
            </w:r>
            <w:r>
              <w:rPr>
                <w:b/>
                <w:i w:val="0"/>
                <w:sz w:val="18"/>
              </w:rPr>
              <w:t>MODOU SECK</w:t>
            </w:r>
          </w:p>
        </w:tc>
      </w:tr>
      <w:tr>
        <w:tc>
          <w:tcPr>
            <w:tcW w:type="dxa" w:w="3551"/>
            <w:shd w:fill="F8FAFC"/>
          </w:tcPr>
          <w:p>
            <w:r>
              <w:rPr>
                <w:b w:val="0"/>
                <w:i w:val="0"/>
                <w:color w:val="64748B"/>
                <w:sz w:val="14"/>
              </w:rPr>
              <w:t>TÉLÉPHONE CM</w:t>
              <w:br/>
            </w:r>
            <w:r>
              <w:rPr>
                <w:b/>
                <w:i w:val="0"/>
                <w:sz w:val="18"/>
              </w:rPr>
              <w:t>78 281 58 77</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2026-06-03T14:56:54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Sarr diffère de celui donné par Aïda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Seck diffère de celui donné par Modou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khoudia Fall diffère de celui donné par ndeye khoudia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khoudia Fall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(210 kg),  des quantités vendus (400 kg) et des quantités en stock (390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Papa seck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khoudia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Modou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ablaye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ablaye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ndeye khoudia Fall,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khoudia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ndeye khoudia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SECK (510000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(100000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champs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MODOU SECK ayant travaillé dans la parcelle champs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SECK pour la main-d'oeuvre non-familiale sur la parcelle champs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d'arachide au cours de la campagne pour la période des récoltes est de 41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SECK pour la main-d'oeuvre non-familiale sur la parcelle champs d'arachide au cours de la campagne pour la période des récoltes est de 252000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43497.19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13377.06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SECK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17723.09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153.3333 FCFA par Kilogramme qui semble faible, prière de vérifier  le montant d'achat (46000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(3000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48000 FCFA qui semble élevé, prière de verifier le montant tiré de la vente (96000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(210 kg),  des quantités vendus (400 kg) et des quantités en stock (390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khoudia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(8)</w:t>
      </w:r>
    </w:p>
    <w:p>
      <w:pPr>
        <w:pStyle w:val="ListBullet"/>
      </w:pPr>
      <w:r>
        <w:rPr>
          <w:b w:val="0"/>
          <w:i w:val="0"/>
          <w:color w:val="64748B"/>
          <w:sz w:val="16"/>
        </w:rPr>
        <w:t xml:space="preserve">[2026-06-11 23:02:43]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18:19:37] </w:t>
      </w:r>
      <w:r>
        <w:rPr>
          <w:b/>
          <w:i w:val="0"/>
          <w:color w:val="1F6FEB"/>
          <w:sz w:val="16"/>
        </w:rPr>
        <w:t xml:space="preserve">EQ23_sup_v2 </w:t>
      </w:r>
      <w:r>
        <w:rPr>
          <w:b w:val="0"/>
          <w:i w:val="0"/>
          <w:color w:val="64748B"/>
          <w:sz w:val="16"/>
        </w:rPr>
        <w:t xml:space="preserve">sur @@RejectedBySupervisor : </w:t>
      </w:r>
      <w:r>
        <w:rPr>
          <w:b w:val="0"/>
          <w:i w:val="0"/>
          <w:sz w:val="17"/>
        </w:rPr>
        <w:t>Revoir certaines don ees</w:t>
      </w:r>
    </w:p>
    <w:p>
      <w:pPr>
        <w:pStyle w:val="ListBullet"/>
      </w:pPr>
      <w:r>
        <w:rPr>
          <w:b w:val="0"/>
          <w:i w:val="0"/>
          <w:color w:val="64748B"/>
          <w:sz w:val="16"/>
        </w:rPr>
        <w:t xml:space="preserve">[2026-06-12 18:21:58]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[2026-06-14 21:32:39] </w:t>
      </w:r>
      <w:r>
        <w:rPr>
          <w:b/>
          <w:i w:val="0"/>
          <w:color w:val="1F6FEB"/>
          <w:sz w:val="16"/>
        </w:rPr>
        <w:t xml:space="preserve">Thimbane_v2 </w:t>
      </w:r>
      <w:r>
        <w:rPr>
          <w:b w:val="0"/>
          <w:i w:val="0"/>
          <w:color w:val="64748B"/>
          <w:sz w:val="16"/>
        </w:rPr>
        <w:t xml:space="preserve">sur @@RejectedByHeadquarter : </w:t>
      </w:r>
      <w:r>
        <w:rPr>
          <w:b w:val="0"/>
          <w:i w:val="0"/>
          <w:sz w:val="17"/>
        </w:rPr>
        <w:t>Il faut demander le jour et le mois de naissance de tous les membres du ménage. Ablaye n'a pas de téléphone, n'utilise pas le téléphone d'une autre personne, mais a répondu « Oui » à la question 1.43. Compléter la question 1.46 d'Aïda Sarr. Revoir la section de Modou Seck. Revoir la section 4 pour tous les membres du ménage (ils déclarent pratiquer l'agriculture). La quantité de riz déclarée est très élevée pour un ménage de 5 personnes. Revoir la question 4.58 de Modou Seck. Revoir les sections 13A et 13B. Revoir la question 16A.24C de la parcelle de mil. Revoir les questions 16C.16A et 16C.16C ; les informations de la section 16D sont incohérentes. Revoir les sections 17 et 19.</w:t>
      </w:r>
    </w:p>
    <w:p>
      <w:pPr>
        <w:pStyle w:val="ListBullet"/>
      </w:pPr>
      <w:r>
        <w:rPr>
          <w:b w:val="0"/>
          <w:i w:val="0"/>
          <w:color w:val="64748B"/>
          <w:sz w:val="16"/>
        </w:rPr>
        <w:t xml:space="preserve">[2026-06-23 09:29:53]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erreurs relevées dans le ménage. Veuillez retourner sur le terrain afin d'apporter les corrections nécessaires au ménage.</w:t>
      </w:r>
    </w:p>
    <w:p>
      <w:pPr>
        <w:pStyle w:val="ListBullet"/>
      </w:pPr>
      <w:r>
        <w:rPr>
          <w:b w:val="0"/>
          <w:i w:val="0"/>
          <w:color w:val="64748B"/>
          <w:sz w:val="16"/>
        </w:rPr>
        <w:t xml:space="preserve">[2026-07-09 15:23:28] </w:t>
      </w:r>
      <w:r>
        <w:rPr>
          <w:b/>
          <w:i w:val="0"/>
          <w:color w:val="1F6FEB"/>
          <w:sz w:val="16"/>
        </w:rPr>
        <w:t xml:space="preserve">EQ23_enq2_v2 </w:t>
      </w:r>
      <w:r>
        <w:rPr>
          <w:b w:val="0"/>
          <w:i w:val="0"/>
          <w:color w:val="64748B"/>
          <w:sz w:val="16"/>
        </w:rPr>
        <w:t xml:space="preserve">sur s11q02 : </w:t>
      </w:r>
      <w:r>
        <w:rPr>
          <w:b w:val="0"/>
          <w:i w:val="0"/>
          <w:sz w:val="17"/>
        </w:rPr>
        <w:t>"je confirme car c'est qu'on m'a dit "</w:t>
      </w:r>
    </w:p>
    <w:p>
      <w:pPr>
        <w:pStyle w:val="ListBullet"/>
      </w:pPr>
      <w:r>
        <w:rPr>
          <w:b w:val="0"/>
          <w:i w:val="0"/>
          <w:color w:val="64748B"/>
          <w:sz w:val="16"/>
        </w:rPr>
        <w:t xml:space="preserve">[2026-07-09 16:27:18] </w:t>
      </w:r>
      <w:r>
        <w:rPr>
          <w:b/>
          <w:i w:val="0"/>
          <w:color w:val="1F6FEB"/>
          <w:sz w:val="16"/>
        </w:rPr>
        <w:t xml:space="preserve">EQ23_enq2_v2 </w:t>
      </w:r>
      <w:r>
        <w:rPr>
          <w:b w:val="0"/>
          <w:i w:val="0"/>
          <w:color w:val="64748B"/>
          <w:sz w:val="16"/>
        </w:rPr>
        <w:t xml:space="preserve">sur s16bq09c : </w:t>
      </w:r>
      <w:r>
        <w:rPr>
          <w:b w:val="0"/>
          <w:i w:val="0"/>
          <w:sz w:val="17"/>
        </w:rPr>
        <w:t>2×7000+(4×8000)=</w:t>
      </w:r>
    </w:p>
    <w:p>
      <w:pPr>
        <w:pStyle w:val="ListBullet"/>
      </w:pPr>
      <w:r>
        <w:rPr>
          <w:b w:val="0"/>
          <w:i w:val="0"/>
          <w:color w:val="64748B"/>
          <w:sz w:val="16"/>
        </w:rPr>
        <w:t xml:space="preserve">[2026-07-10 13:01:29] </w:t>
      </w:r>
      <w:r>
        <w:rPr>
          <w:b/>
          <w:i w:val="0"/>
          <w:color w:val="1F6FEB"/>
          <w:sz w:val="16"/>
        </w:rPr>
        <w:t xml:space="preserve">EQ23_enq2_v2 </w:t>
      </w:r>
      <w:r>
        <w:rPr>
          <w:b w:val="0"/>
          <w:i w:val="0"/>
          <w:color w:val="64748B"/>
          <w:sz w:val="16"/>
        </w:rPr>
        <w:t xml:space="preserve">sur @@Completed : </w:t>
      </w:r>
      <w:r>
        <w:rPr>
          <w:b w:val="0"/>
          <w:i w:val="0"/>
          <w:sz w:val="17"/>
        </w:rPr>
        <w:t>"j'affirme la consommation du et l'huile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