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75-03-44-69</w:t>
      </w:r>
    </w:p>
    <w:p>
      <w:r>
        <w:rPr>
          <w:b w:val="0"/>
          <w:i w:val="0"/>
          <w:color w:val="64748B"/>
          <w:sz w:val="18"/>
        </w:rPr>
        <w:t>Enquêteur : EQ24_enq1_v2 (ISSA NGOM)  ·  Équipe : EQ24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33202050989</w:t>
            </w:r>
          </w:p>
        </w:tc>
        <w:tc>
          <w:tcPr>
            <w:tcW w:type="dxa" w:w="3551"/>
            <w:shd w:fill="F8FAFC"/>
          </w:tcPr>
          <w:p>
            <w:r>
              <w:rPr>
                <w:b w:val="0"/>
                <w:i w:val="0"/>
                <w:color w:val="64748B"/>
                <w:sz w:val="14"/>
              </w:rPr>
              <w:t>MÉNAGE</w:t>
              <w:br/>
            </w:r>
            <w:r>
              <w:rPr>
                <w:b/>
                <w:i w:val="0"/>
                <w:color w:val="1F6FEB"/>
                <w:sz w:val="18"/>
              </w:rPr>
              <w:t>75-03-44-69</w:t>
            </w:r>
          </w:p>
        </w:tc>
        <w:tc>
          <w:tcPr>
            <w:tcW w:type="dxa" w:w="3551"/>
            <w:shd w:fill="F8FAFC"/>
          </w:tcPr>
          <w:p>
            <w:r>
              <w:rPr>
                <w:b w:val="0"/>
                <w:i w:val="0"/>
                <w:color w:val="64748B"/>
                <w:sz w:val="14"/>
              </w:rPr>
              <w:t>CHEF DE MÉNAGE</w:t>
              <w:br/>
            </w:r>
            <w:r>
              <w:rPr>
                <w:b/>
                <w:i w:val="0"/>
                <w:sz w:val="18"/>
              </w:rPr>
              <w:t>GALASS NIANG</w:t>
            </w:r>
          </w:p>
        </w:tc>
      </w:tr>
      <w:tr>
        <w:tc>
          <w:tcPr>
            <w:tcW w:type="dxa" w:w="3551"/>
            <w:shd w:fill="F8FAFC"/>
          </w:tcPr>
          <w:p>
            <w:r>
              <w:rPr>
                <w:b w:val="0"/>
                <w:i w:val="0"/>
                <w:color w:val="64748B"/>
                <w:sz w:val="14"/>
              </w:rPr>
              <w:t>TÉLÉPHONE CM</w:t>
              <w:br/>
            </w:r>
            <w:r>
              <w:rPr>
                <w:b/>
                <w:i w:val="0"/>
                <w:sz w:val="18"/>
              </w:rPr>
              <w:t>76 509 09 83</w:t>
            </w:r>
          </w:p>
        </w:tc>
        <w:tc>
          <w:tcPr>
            <w:tcW w:type="dxa" w:w="3551"/>
            <w:shd w:fill="F8FAFC"/>
          </w:tcPr>
          <w:p>
            <w:r>
              <w:rPr>
                <w:b w:val="0"/>
                <w:i w:val="0"/>
                <w:color w:val="64748B"/>
                <w:sz w:val="14"/>
              </w:rPr>
              <w:t>LOCALISATION</w:t>
              <w:br/>
            </w:r>
            <w:r>
              <w:rPr>
                <w:b/>
                <w:i w:val="0"/>
                <w:sz w:val="18"/>
              </w:rPr>
              <w:t>DAROU MARNANE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EQ24_enq1_v2  (ISSA NGOM)</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2026-06-16T11:01:34</w:t>
            </w:r>
          </w:p>
        </w:tc>
      </w:tr>
    </w:tbl>
    <w:p/>
    <w:p>
      <w:r>
        <w:rPr>
          <w:b/>
          <w:i w:val="0"/>
          <w:color w:val="1F6FEB"/>
          <w:sz w:val="22"/>
        </w:rPr>
        <w:t>⚠ INCOHÉRENCES À CORRIGER (54)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THIERNO NIANG vous a montré son acte de naissance mais certaines de ses informations (soit jour ou mois ou année ) sur son acte de naissance en 1.03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FATY GUEYE NIANG diffère de celui donné par FATY GUEYE NIANG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MAGUETTE BADIANE diffère de celui donné par MAGUETTE BADIANE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7000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50000 FCFA Mensuel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ADJI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THIERNO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MBENE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(11) de ce ménage est inférieur à la taille du denombrement (17),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( 1000 FCFA) de NDEYE MBENE NIANG  qui fréquente 2ème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NDEYE MBENE NIANG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MAME THIERNO NIANG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FATY GUEYE NIANG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MAGUETTE BADIANE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FATOU NIANG n'a pas fait des études dans une école formelle est ETUDE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FATY NIANG n'a pas fait des études dans une école formelle est PREFERENCE ECOLE CORANIQUE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MAGUETTE BADIANE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GUEYA NIANG (3000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Piment frais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Feuilles de baobab/ "laalo"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Tomate fraîche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GUEYA NIANG avec une taille de 11 personnes a consommé 4.37 Litre en taille unique de Huile d'arachide brute "Segal"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GUEYA NIANG (514000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Transport urbain/rural par traction animale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GUEYA NIANG (400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GUEYA NIANG (1000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GUEYA NIANG (1000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GUEYA NIANG (1500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GUEYA NIANG (2000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GUEYA NIANG (2000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GUEYA NIANG (35000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GUEYA NIANG (8000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FATOU NIANG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(4.37 litre) du produit Huile d'arachide brute "Segal"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0.05 Kg taille unique de Café moulu,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ménage a consommé 14 Bidon 20l taille unique de Eau minérale/filtrée en bouteille locale, cette quantité semble anormale pour une consommation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Morceau (Portion) Petit de Poisson séché Guedj Con, cette quantité semble anormale pour une consommation des 7 derniers jours.Prière de corriger ou de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