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26-32-96-88</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26-32-96-88</w:t>
            </w:r>
          </w:p>
        </w:tc>
        <w:tc>
          <w:tcPr>
            <w:tcW w:type="dxa" w:w="3551"/>
            <w:shd w:fill="F8FAFC"/>
          </w:tcPr>
          <w:p>
            <w:r>
              <w:rPr>
                <w:b w:val="0"/>
                <w:i w:val="0"/>
                <w:color w:val="64748B"/>
                <w:sz w:val="14"/>
              </w:rPr>
              <w:t>CHEF DE MÉNAGE</w:t>
              <w:br/>
            </w:r>
            <w:r>
              <w:rPr>
                <w:b/>
                <w:i w:val="0"/>
                <w:sz w:val="18"/>
              </w:rPr>
              <w:t>ABDOU SECK</w:t>
            </w:r>
          </w:p>
        </w:tc>
      </w:tr>
      <w:tr>
        <w:tc>
          <w:tcPr>
            <w:tcW w:type="dxa" w:w="3551"/>
            <w:shd w:fill="F8FAFC"/>
          </w:tcPr>
          <w:p>
            <w:r>
              <w:rPr>
                <w:b w:val="0"/>
                <w:i w:val="0"/>
                <w:color w:val="64748B"/>
                <w:sz w:val="14"/>
              </w:rPr>
              <w:t>TÉLÉPHONE CM</w:t>
              <w:br/>
            </w:r>
            <w:r>
              <w:rPr>
                <w:b/>
                <w:i w:val="0"/>
                <w:sz w:val="18"/>
              </w:rPr>
              <w:t>77 166 45 71</w:t>
            </w:r>
          </w:p>
        </w:tc>
        <w:tc>
          <w:tcPr>
            <w:tcW w:type="dxa" w:w="3551"/>
            <w:shd w:fill="F8FAFC"/>
          </w:tcPr>
          <w:p>
            <w:r>
              <w:rPr>
                <w:b w:val="0"/>
                <w:i w:val="0"/>
                <w:color w:val="64748B"/>
                <w:sz w:val="14"/>
              </w:rPr>
              <w:t>LOCALISATION</w:t>
              <w:br/>
            </w:r>
            <w:r>
              <w:rPr>
                <w:b/>
                <w:i w:val="0"/>
                <w:sz w:val="18"/>
              </w:rPr>
              <w:t>H2 KEBE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2026-07-07T11:22:56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THIERNO SECK est trop jeune ou vielle pour avoir THIERNO SECK selon l'écart d'âge (13 ans) entre lui et sa mère, prière de revoir l'âge de THIERNO SECK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SECK diffère de celui donné par ABDOU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ALSANE SECK diffère de celui donné par ALSANE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NDIAWA NDIAYE diffère de celui donné par NDIAWA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THIERNO SECK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.5019728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30.89667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ALSANE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NDIAWA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Sel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(3300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ABDOU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ABDOU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NIEBÈ selon les mesures GPS est de 15511.55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SECK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(700000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[2026-07-07 12:14:52] </w:t>
      </w:r>
      <w:r>
        <w:rPr>
          <w:b/>
          <w:i w:val="0"/>
          <w:color w:val="1F6FEB"/>
          <w:sz w:val="16"/>
        </w:rPr>
        <w:t xml:space="preserve">EQ24_enq1_v2 </w:t>
      </w:r>
      <w:r>
        <w:rPr>
          <w:b w:val="0"/>
          <w:i w:val="0"/>
          <w:color w:val="64748B"/>
          <w:sz w:val="16"/>
        </w:rPr>
        <w:t xml:space="preserve">sur s01q24 : </w:t>
      </w:r>
      <w:r>
        <w:rPr>
          <w:b w:val="0"/>
          <w:i w:val="0"/>
          <w:sz w:val="17"/>
        </w:rPr>
        <w:t>09</w:t>
      </w:r>
    </w:p>
    <w:p>
      <w:pPr>
        <w:pStyle w:val="ListBullet"/>
      </w:pPr>
      <w:r>
        <w:rPr>
          <w:b w:val="0"/>
          <w:i w:val="0"/>
          <w:color w:val="64748B"/>
          <w:sz w:val="16"/>
        </w:rPr>
        <w:t xml:space="preserve">[2026-07-07 13:27:30] </w:t>
      </w:r>
      <w:r>
        <w:rPr>
          <w:b/>
          <w:i w:val="0"/>
          <w:color w:val="1F6FEB"/>
          <w:sz w:val="16"/>
        </w:rPr>
        <w:t xml:space="preserve">EQ24_enq1_v2 </w:t>
      </w:r>
      <w:r>
        <w:rPr>
          <w:b w:val="0"/>
          <w:i w:val="0"/>
          <w:color w:val="64748B"/>
          <w:sz w:val="16"/>
        </w:rPr>
        <w:t xml:space="preserve">sur s19q09 : </w:t>
      </w:r>
      <w:r>
        <w:rPr>
          <w:b w:val="0"/>
          <w:i w:val="0"/>
          <w:sz w:val="17"/>
        </w:rPr>
        <w:t>"oui je confirme cette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