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40-22-61-23</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40-22-61-23</w:t>
            </w:r>
          </w:p>
        </w:tc>
        <w:tc>
          <w:tcPr>
            <w:tcW w:type="dxa" w:w="3551"/>
            <w:shd w:fill="F8FAFC"/>
          </w:tcPr>
          <w:p>
            <w:r>
              <w:rPr>
                <w:b w:val="0"/>
                <w:i w:val="0"/>
                <w:color w:val="64748B"/>
                <w:sz w:val="14"/>
              </w:rPr>
              <w:t>CHEF DE MÉNAGE</w:t>
              <w:br/>
            </w:r>
            <w:r>
              <w:rPr>
                <w:b/>
                <w:i w:val="0"/>
                <w:sz w:val="18"/>
              </w:rPr>
              <w:t>MAME GOR SOW</w:t>
            </w:r>
          </w:p>
        </w:tc>
      </w:tr>
      <w:tr>
        <w:tc>
          <w:tcPr>
            <w:tcW w:type="dxa" w:w="3551"/>
            <w:shd w:fill="F8FAFC"/>
          </w:tcPr>
          <w:p>
            <w:r>
              <w:rPr>
                <w:b w:val="0"/>
                <w:i w:val="0"/>
                <w:color w:val="64748B"/>
                <w:sz w:val="14"/>
              </w:rPr>
              <w:t>TÉLÉPHONE CM</w:t>
              <w:br/>
            </w:r>
            <w:r>
              <w:rPr>
                <w:b/>
                <w:i w:val="0"/>
                <w:sz w:val="18"/>
              </w:rPr>
              <w:t>77 013 57 55</w:t>
            </w:r>
          </w:p>
        </w:tc>
        <w:tc>
          <w:tcPr>
            <w:tcW w:type="dxa" w:w="3551"/>
            <w:shd w:fill="F8FAFC"/>
          </w:tcPr>
          <w:p>
            <w:r>
              <w:rPr>
                <w:b w:val="0"/>
                <w:i w:val="0"/>
                <w:color w:val="64748B"/>
                <w:sz w:val="14"/>
              </w:rPr>
              <w:t>LOCALISATION</w:t>
              <w:br/>
            </w:r>
            <w:r>
              <w:rPr>
                <w:b/>
                <w:i w:val="0"/>
                <w:sz w:val="18"/>
              </w:rPr>
              <w:t>Ndionaye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2026-06-04T09:46:34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Ndack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Talla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Khady Sow juniore) , prière de renseigner toutes les questions liées à  Khady Sow juniore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Sow juniore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18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Sow diffère de celui donné par Mame Gor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Diagne diffère de celui donné par Penda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(6 FCFA) pour l'année scolaire de Ndeye Sow qui fréquente 5ème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Aliou Sow s'est consulté la première fois pour cette maladie (Autre) chez un médecin spécialiste et vous dites que  Aliou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Mame Gor Sow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Mame Gor Sow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depasse la quantité totale (1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Beugouma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Kénn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Talla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Sow juniore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Astou Sow qui fréquente 1ére année de Primaire  est de 0 FCFA, Astou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s02q24</w:t>
            </w:r>
          </w:p>
        </w:tc>
        <w:tc>
          <w:tcPr>
            <w:tcW w:type="dxa" w:w="6520"/>
          </w:tcPr>
          <w:p>
            <w:r>
              <w:rPr>
                <w:b w:val="0"/>
                <w:i w:val="0"/>
                <w:sz w:val="17"/>
              </w:rPr>
              <w:t>Le montant renseigné ne s’apparente pas à un montant en %monnaie% car n’est pas un multiple de 5.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montant(125000 FCFA) des dépenses liées à l'accouchement de Khady Sow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Aliou Sow a eu est circoncision,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Thierno Sow a eu est circoncision,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Kénn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Maguette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Sow, les agriculteurs dont leurs cultures est principalement destiné à la consommation du ménage sont des (Agriculteurs, subsistances) et ceux qui le font avec l'élevage sont des (Agriculteurs et eleveurs, subsistances)Nombre de mois exercé  (3 mois) par Anta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Bathie Sow, les agriculteurs dont leurs cultures est principalement destiné à la consommation du ménage sont des (Agriculteurs, subsistances) et ceux qui le font avec l'élevage sont des (Agriculteurs et eleveurs, subsistances)Nombre de mois exercé  (3 mois) par Bathie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Khady Sow, les agriculteurs dont leurs cultures est principalement destiné à la consommation du ménage sont des (Agriculteurs, subsistances) et ceux qui le font avec l'élevage sont des (Agriculteurs et eleveurs, subsistances)Nombre de mois exercé  (3 mois) par Khady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Penda Diagne, les agriculteurs dont leurs cultures est principalement destiné à la consommation du ménage sont des (Agriculteurs, subsistances) et ceux qui le font avec l'élevage sont des (Agriculteurs et eleveurs, subsistances)Nombre de mois exercé  (3 mois) par Penda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Alla Sow sénior,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Kénn Sow,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Sow (710000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forets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Sow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Chauffeur de taxi est Appui d’un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Chauffeur de taxi n'a pas fonctionné tout le temps au cours des 12 derniers mois est travaux champétre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Apprenti maçon n'a pas fonctionné tout le temps au cours des 12 derniers mois est travail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Mame Gor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Semences de haricots/niébé est supérieur à la quantité totale utilisée (10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80 FCFA par Kilogramme qui semble faible, prière de vérifier  le montant d'achat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80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 FCFA pour 150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28500 FCFA qui semble élevé, prière de verifier le montant tiré de la vente (28500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 kg), des quantités offertes (0 kg),  des quantités vendus (190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11250 FCFA qui semble élevé, prière de verifier le montant tiré de la vente (11250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Awa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Kénn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Alla Sow sénior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Bathie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Kénn Sow sur le nombre de mois, jours ou heures de son emploi secondaire sont superieur a celles de son emploi principal , veuillez corriger ou confirmer aupres du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Gor Sow vit en milieu rural mais dit avoir dépensé 4000 FCFA en Transport urbain en taxi, prière de confirmer cettte information auprès de l'enquêté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(90000 FCFA) de Houe asine est inférieur aux prix de revente (100000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[2026-07-03 13:11:48]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