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Samb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p>
      <w:pPr>
        <w:pStyle w:val="ListBullet"/>
      </w:pPr>
      <w:r>
        <w:rPr>
          <w:b w:val="0"/>
          <w:i w:val="0"/>
          <w:color w:val="64748B"/>
          <w:sz w:val="16"/>
        </w:rPr>
        <w:t xml:space="preserve">[2026-06-15 14:23:16] </w:t>
      </w:r>
      <w:r>
        <w:rPr>
          <w:b/>
          <w:i w:val="0"/>
          <w:color w:val="1F6FEB"/>
          <w:sz w:val="16"/>
        </w:rPr>
        <w:t xml:space="preserve">EQ25_sup_v2 </w:t>
      </w:r>
      <w:r>
        <w:rPr>
          <w:b w:val="0"/>
          <w:i w:val="0"/>
          <w:color w:val="64748B"/>
          <w:sz w:val="16"/>
        </w:rPr>
        <w:t xml:space="preserve">sur @@RejectedBySupervisor : </w:t>
      </w:r>
      <w:r>
        <w:rPr>
          <w:b w:val="0"/>
          <w:i w:val="0"/>
          <w:sz w:val="17"/>
        </w:rPr>
        <w:t>Veuillez revoir la note de rejet</w:t>
      </w:r>
    </w:p>
    <w:p>
      <w:pPr>
        <w:pStyle w:val="ListBullet"/>
      </w:pPr>
      <w:r>
        <w:rPr>
          <w:b w:val="0"/>
          <w:i w:val="0"/>
          <w:color w:val="64748B"/>
          <w:sz w:val="16"/>
        </w:rPr>
        <w:t xml:space="preserve">[2026-06-20 15:03:50] </w:t>
      </w:r>
      <w:r>
        <w:rPr>
          <w:b/>
          <w:i w:val="0"/>
          <w:color w:val="1F6FEB"/>
          <w:sz w:val="16"/>
        </w:rPr>
        <w:t xml:space="preserve">EQ25_enq2_v2 </w:t>
      </w:r>
      <w:r>
        <w:rPr>
          <w:b w:val="0"/>
          <w:i w:val="0"/>
          <w:color w:val="64748B"/>
          <w:sz w:val="16"/>
        </w:rPr>
        <w:t xml:space="preserve">sur s19q09 : </w:t>
      </w:r>
      <w:r>
        <w:rPr>
          <w:b w:val="0"/>
          <w:i w:val="0"/>
          <w:sz w:val="17"/>
        </w:rPr>
        <w:t>en mauvais état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