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28-04-02-21</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28-04-02-21</w:t>
            </w:r>
          </w:p>
        </w:tc>
        <w:tc>
          <w:tcPr>
            <w:tcW w:type="dxa" w:w="3551"/>
            <w:shd w:fill="F8FAFC"/>
          </w:tcPr>
          <w:p>
            <w:r>
              <w:rPr>
                <w:b w:val="0"/>
                <w:i w:val="0"/>
                <w:color w:val="64748B"/>
                <w:sz w:val="14"/>
              </w:rPr>
              <w:t>CHEF DE MÉNAGE</w:t>
              <w:br/>
            </w:r>
            <w:r>
              <w:rPr>
                <w:b/>
                <w:i w:val="0"/>
                <w:sz w:val="18"/>
              </w:rPr>
              <w:t>AMAR NDIAYE</w:t>
            </w:r>
          </w:p>
        </w:tc>
      </w:tr>
      <w:tr>
        <w:tc>
          <w:tcPr>
            <w:tcW w:type="dxa" w:w="3551"/>
            <w:shd w:fill="F8FAFC"/>
          </w:tcPr>
          <w:p>
            <w:r>
              <w:rPr>
                <w:b w:val="0"/>
                <w:i w:val="0"/>
                <w:color w:val="64748B"/>
                <w:sz w:val="14"/>
              </w:rPr>
              <w:t>TÉLÉPHONE CM</w:t>
              <w:br/>
            </w:r>
            <w:r>
              <w:rPr>
                <w:b/>
                <w:i w:val="0"/>
                <w:sz w:val="18"/>
              </w:rPr>
              <w:t>77 149 96 61</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2026-07-10T12:29:00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Diakhere Ndiaye sénior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Sokhnamay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Amar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Binetou Fall diffère de celui donné par Binetou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Diakhere Ndiaye sénior diffère de celui donné par Diakhere Ndiaye sénior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Ndella Mbaye diffère de celui donné par Ndella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Fatim Ndiaye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Fatim Ndiaye ou l'année à laquelle Fatim Ndiaye a fréquenté l'école pour la dernière fois (.) le dernier diplome de Fatim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Amar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Diakhere Ndiaye sénior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Sokhnamay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Amar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Diakhere Ndiaye sénior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Ndella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Ndiaye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Binetou Fall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Diakhere Ndiaye sénior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montant(10500 FCFA) des dépenses pour chaque visite prénatale de Diakhere Ndiaye sénior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Amar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Diakhere Ndiaye sénior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Sokhnamay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Amar Ndiaye (1490000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 Ndiaye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 Ndiaye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Amar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montant(125000 FCFA) des dépenses pour la dernière hospitalisation de Binetou Fall semble être faible ou élevé(s03q27), veuillez confirmer ou corriger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montant(150000 FCFA) des dépenses pour la dernière hospitalisation de Diakhere Ndiaye sénior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 ami Ndiaye est Etudiant/Elève de la 4.21 mais Ma ami Ndiaye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[2026-07-12 20:41:42]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