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15-37-91-06</w:t>
      </w:r>
    </w:p>
    <w:p>
      <w:r>
        <w:rPr>
          <w:b w:val="0"/>
          <w:i w:val="0"/>
          <w:color w:val="64748B"/>
          <w:sz w:val="18"/>
        </w:rPr>
        <w:t>Enquêteur : EQ27_enq3_v2 (AISSATOU SENE)  ·  Équipe : EQ27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92102000006</w:t>
            </w:r>
          </w:p>
        </w:tc>
        <w:tc>
          <w:tcPr>
            <w:tcW w:type="dxa" w:w="3551"/>
            <w:shd w:fill="F8FAFC"/>
          </w:tcPr>
          <w:p>
            <w:r>
              <w:rPr>
                <w:b w:val="0"/>
                <w:i w:val="0"/>
                <w:color w:val="64748B"/>
                <w:sz w:val="14"/>
              </w:rPr>
              <w:t>MÉNAGE</w:t>
              <w:br/>
            </w:r>
            <w:r>
              <w:rPr>
                <w:b/>
                <w:i w:val="0"/>
                <w:color w:val="1F6FEB"/>
                <w:sz w:val="18"/>
              </w:rPr>
              <w:t>15-37-91-06</w:t>
            </w:r>
          </w:p>
        </w:tc>
        <w:tc>
          <w:tcPr>
            <w:tcW w:type="dxa" w:w="3551"/>
            <w:shd w:fill="F8FAFC"/>
          </w:tcPr>
          <w:p>
            <w:r>
              <w:rPr>
                <w:b w:val="0"/>
                <w:i w:val="0"/>
                <w:color w:val="64748B"/>
                <w:sz w:val="14"/>
              </w:rPr>
              <w:t>CHEF DE MÉNAGE</w:t>
              <w:br/>
            </w:r>
            <w:r>
              <w:rPr>
                <w:b/>
                <w:i w:val="0"/>
                <w:sz w:val="18"/>
              </w:rPr>
              <w:t>SAMBA SARR</w:t>
            </w:r>
          </w:p>
        </w:tc>
      </w:tr>
      <w:tr>
        <w:tc>
          <w:tcPr>
            <w:tcW w:type="dxa" w:w="3551"/>
            <w:shd w:fill="F8FAFC"/>
          </w:tcPr>
          <w:p>
            <w:r>
              <w:rPr>
                <w:b w:val="0"/>
                <w:i w:val="0"/>
                <w:color w:val="64748B"/>
                <w:sz w:val="14"/>
              </w:rPr>
              <w:t>TÉLÉPHONE CM</w:t>
              <w:br/>
            </w:r>
            <w:r>
              <w:rPr>
                <w:b/>
                <w:i w:val="0"/>
                <w:sz w:val="18"/>
              </w:rPr>
              <w:t>77 457 61 82</w:t>
            </w:r>
          </w:p>
        </w:tc>
        <w:tc>
          <w:tcPr>
            <w:tcW w:type="dxa" w:w="3551"/>
            <w:shd w:fill="F8FAFC"/>
          </w:tcPr>
          <w:p>
            <w:r>
              <w:rPr>
                <w:b w:val="0"/>
                <w:i w:val="0"/>
                <w:color w:val="64748B"/>
                <w:sz w:val="14"/>
              </w:rPr>
              <w:t>LOCALISATION</w:t>
              <w:br/>
            </w:r>
            <w:r>
              <w:rPr>
                <w:b/>
                <w:i w:val="0"/>
                <w:sz w:val="18"/>
              </w:rPr>
              <w:t>diamaguene centre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EQ27_enq3_v2  (AISSATOU SENE)</w:t>
            </w:r>
          </w:p>
        </w:tc>
        <w:tc>
          <w:tcPr>
            <w:tcW w:type="dxa" w:w="3551"/>
            <w:shd w:fill="F8FAFC"/>
          </w:tcPr>
          <w:p>
            <w:r>
              <w:rPr>
                <w:b w:val="0"/>
                <w:i w:val="0"/>
                <w:color w:val="64748B"/>
                <w:sz w:val="14"/>
              </w:rPr>
              <w:t>SUPERVISEUR</w:t>
              <w:br/>
            </w:r>
            <w:r>
              <w:rPr>
                <w:b/>
                <w:i w:val="0"/>
                <w:sz w:val="18"/>
              </w:rPr>
              <w:t>ELHADJI DJIBRIL DIOUF</w:t>
            </w:r>
          </w:p>
        </w:tc>
        <w:tc>
          <w:tcPr>
            <w:tcW w:type="dxa" w:w="3551"/>
            <w:shd w:fill="F8FAFC"/>
          </w:tcPr>
          <w:p>
            <w:r>
              <w:rPr>
                <w:b w:val="0"/>
                <w:i w:val="0"/>
                <w:color w:val="64748B"/>
                <w:sz w:val="14"/>
              </w:rPr>
              <w:t>STATUT</w:t>
              <w:br/>
            </w:r>
            <w:r>
              <w:rPr>
                <w:b/>
                <w:i w:val="0"/>
                <w:sz w:val="18"/>
              </w:rPr>
              <w:t>1  ·  1ʳᵉ visite : 2026-07-02T10:48:09</w:t>
            </w:r>
          </w:p>
        </w:tc>
      </w:tr>
    </w:tbl>
    <w:p/>
    <w:p>
      <w:r>
        <w:rPr>
          <w:b/>
          <w:i w:val="0"/>
          <w:color w:val="1F6FEB"/>
          <w:sz w:val="22"/>
        </w:rPr>
        <w:t>⚠ INCOHÉRENCES À CORRIGER (186)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FATOUMATA SARR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RASSOUL SARR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khady  sarr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SOKHNA DIARRA SARR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DIABOU DIOUF vous a montré son acte de naissance mais certaines de ses informations (soit jour ou mois ou année ) sur son acte de naissance en 1.03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Ndeye khady  sarr frequente actuellement 1ére année de Secondaire 1 (Moyen) Général mais dit avoir reçu une bourse de .a FCFA.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DIABOU DIOUF diffère de celui donné par DIABOU DIOUF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NDEYE AWA BINNET diffère de celui donné par NDEYE AWA BINNET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FATICK Urbain ont généralement comme principal matériau de revêtement du sol du logement le/la Ciment/Béton, mais celui du ménage de SAMBA SARR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s01q03a, s01q03b, s01q03c, s11q32, s11q36, s11q36_code</w:t>
            </w:r>
          </w:p>
        </w:tc>
        <w:tc>
          <w:tcPr>
            <w:tcW w:type="dxa" w:w="6520"/>
          </w:tcPr>
          <w:p>
            <w:r>
              <w:rPr>
                <w:b w:val="0"/>
                <w:i w:val="0"/>
                <w:sz w:val="17"/>
              </w:rPr>
              <w:t>Le ménage  est connecté à un réseau électrique donc à accès à l'électricité avec EDM malgré qu'elle ne soit pas disponible à 100%, le même ménage déclare comme principale source d'éclairage du logement la Lampe à pile/Lampe solaire qui est incohérent.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Ordinateur est nul (achété à 0fcfa) mais le prix de revente est different de 0 impossible, prière de verifier et corriger.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FATOUMATA SARR est trop jeune (9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FATOUMATA SARR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MOUHAMED RASSOUL SARR est trop jeune (0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MOUHAMED RASSOUL SARR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RASSOUL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khady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SOKHNA DIARRA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DIABOU DIOUF  ne sont pas coherentes,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(9),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s01q24, s01q22, s01q04a</w:t>
            </w:r>
          </w:p>
        </w:tc>
        <w:tc>
          <w:tcPr>
            <w:tcW w:type="dxa" w:w="6520"/>
          </w:tcPr>
          <w:p>
            <w:r>
              <w:rPr>
                <w:b w:val="0"/>
                <w:i w:val="0"/>
                <w:sz w:val="17"/>
              </w:rPr>
              <w:t>Incohérence. Si l'on fait la somme du [nombre d'années passé dans une autre localité](s01q22) et le nombre d'années passés dans la localité actuelle, cette somme ne devrait dépasser [l'âge de la personne](s01q04a). Or, c'est le cas. Veuillez corriger ou expliquer.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FATOUMATA SARR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DIEGANE SARR , prière de renseignés toutes les questions liées à DIEGANE SARR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Ndeye khady  sarr , prière de renseignés toutes les questions liées à Ndeye khady  sarr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DIABOU DIOUF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NDEYE AWA BINNET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SAMBA SARR ), prière de renseignés toutes les questions liées à ( SAMBA SARR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DIABOU DIOUF ), prière de renseignés toutes les questions liées à ( DIABOU DIOUF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DIEGANE SARR ), prière de renseignés toutes les questions liées à ( DIEGANE SARR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FATOUMATA SARR ), prière de renseignés toutes les questions liées à ( FATOUMATA SARR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Ndeye khady  sarr ), prière de renseignés toutes les questions liées à ( Ndeye khady  sarr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SOKHNA DIARRA SARR ), prière de renseignés toutes les questions liées à ( SOKHNA DIARRA SARR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NDEYE AWA BINNET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NDEYE AWA BINNET ), prière de renseignés toutes les questions liées à ( NDEYE AWA BINNET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SAMBA SARR ), prière de renseignés toutes les questions liées à ( SAMBA SARR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s01q39, s01q43, s01q44, s02q15, s02q20, s02q21, s03q07, s03q08</w:t>
            </w:r>
          </w:p>
        </w:tc>
        <w:tc>
          <w:tcPr>
            <w:tcW w:type="dxa" w:w="6520"/>
          </w:tcPr>
          <w:p>
            <w:r>
              <w:rPr>
                <w:b w:val="0"/>
                <w:i w:val="0"/>
                <w:sz w:val="17"/>
              </w:rPr>
              <w:t>Le nombre de credits autres qu'immobiliers en cours de SAMBA SARR est égal à 1 mais vous n'avez donné le montant  nominal devant être remboursé chaque mois pour ce crédit immobilier, merci de renseigner.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s01q49, s02q24, s04q37, s04q50, s06q22a, s01q00b</w:t>
            </w:r>
          </w:p>
        </w:tc>
        <w:tc>
          <w:tcPr>
            <w:tcW w:type="dxa" w:w="6520"/>
          </w:tcPr>
          <w:p>
            <w:r>
              <w:rPr>
                <w:b w:val="0"/>
                <w:i w:val="0"/>
                <w:sz w:val="17"/>
              </w:rPr>
              <w:t>Le nombre d'échéances de remboursement restant de SAMBA SARR est trop élevé pour le premier crédit autres qu'immobilier, veuillez revoir la question et corriger ou confirmer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SAMBA SARR ), prière de renseignés toutes les questions liées à ( SAMBA SARR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SAMBA SARR avec une taille de 8 personnes a consommé 2.87 Litre en taille unique de Huile d'arachide raffinée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poisson séché (tambadiang, etc.), prière de renseignés toutes les questions liées à Autre poisson séché (tambadiang,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Arôme (Maggi, Jumbo,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Arôme (Maggi, Jumbo, etc.), prière de renseignés toutes les questions liées à Arôme (Maggi, Jumbo,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prière de renseignés toutes les questions liées à Aubergine.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 légumes frais n.d.a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légumes frais n.d.a, prière de renseignés toutes les questions liées à Autre légumes frais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Autres condiments (persil, céléri,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condiments (persil, céléri, etc.), prière de renseignés toutes les questions liées à Autres condiments (persil, céléri,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moulu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moulu, prière de renseignés toutes les questions liées à Café moulu.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Citron, prière de renseignés toutes les questions liées à Citron.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 fumé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 fumé, prière de renseignés toutes les questions liées à Con fumé.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Concentré de tomate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Concentré de tomate, prière de renseignés toutes les questions liées à Concentré de tomate.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Escargots de mer (yét)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Escargots de mer (yét), prière de renseignés toutes les questions liées à Escargots de mer (yét).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Farine de blé locale ou importée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Farine de blé locale ou importée, prière de renseignés toutes les questions liées à Farine de blé locale ou importée.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d'oseille/ fleur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d'oseille/ fleur (bissap), prière de renseignés toutes les questions liées à Feuilles d'oseille/ fleur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de baobab/ "laalo"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de baobab/ "laalo", prière de renseignés toutes les questions liées à Feuilles de baobab/ "laalo".</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Gingembre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Gingembre frais, prière de renseignés toutes les questions liées à Gingembre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Gombo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Gombo en poudre, prière de renseignés toutes les questions liées à Gombo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Gombo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Gombo frais, prière de renseignés toutes les questions liées à Gombo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palme raffinée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palme raffinée, prière de renseignés toutes les questions liées à Huile de palme raffinée.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concentré sucré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concentré sucré, prière de renseignés toutes les questions liées à Lait concentré sucré.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Macaroni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Macaroni, prière de renseignés toutes les questions liées à Macaroni.</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Manioc en tubercules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Manioc en tubercules, prière de renseignés toutes les questions liées à Manioc en tubercules.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Mayonnaise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Mayonnaise, prière de renseignés toutes les questions liées à Mayonnaise.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Maïs en grain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Maïs en grain, prière de renseignés toutes les questions liées à Maïs en grain.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Miel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Miel, prière de renseignés toutes les questions liées à Miel.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Mil, prière de renseignés toutes les questions liées à Mil.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Moutarde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Moutarde, prière de renseignés toutes les questions liées à Moutarde.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Niébé/Haricots secs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Niébé/Haricots secs, prière de renseignés toutes les questions liées à Niébé/Haricots secs.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moderne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Patate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Patate douce, prière de renseignés toutes les questions liées à Patate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Kethiakh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Kethiakh (sardinelle), prière de renseignés toutes les questions liées à Poisson séché Kethiakh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Pâte d'arachide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d'arachide, prière de renseignés toutes les questions liées à Pâte d'arachide.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Soumbala/ poudre  (nététou)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Soumbala/ poudre  (nététou), prière de renseignés toutes les questions liées à Soumbala/ poudre  (nététou).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(Ataya)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(Ataya), prière de renseignés toutes les questions liées à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fraîche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fraîche, prière de renseignés toutes les questions liées à Tomate fraîche.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bœuf: filet, faux-filet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bœuf: filet, faux-filet, prière de renseignés toutes les questions liées à Viande de bœuf: filet, faux-filet.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à alcool (Blanc)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à alcool (Blanc), prière de renseignés toutes les questions liées à Vinaigre à alcool (Blanc).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Œufs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Œufs frais, prière de renseignés toutes les questions liées à Œufs frais.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SAMBA SARR (405500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SARR (1000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SARR (5000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SARR (2000 Fcfa) au cours de 3 derniers mois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SARR (13000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SARR (20000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SARR (55000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SARR (600 Fcfa) au cours de 12 derniers mois de Frais de légalisation (confection) de documents administratifs (actes d'Etat-civil, diplômes,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changer la question 11.36 à Electricité réseau car elle demeure la principale même s'elle n'est pas disponible à 100%.</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Radio simple/Radiocassette a été achété à 200000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Radio simple/Radiocassette a été revendu à 75000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Ordinateur ne doit pas être égal 0 même si le ménage l'a reçu en cadeau prière de leurs aider à faire une estimations.</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produit(Nébédaye) consommé ou stocké par votre ménage au cours des 12 derniers mois, prière de fournir d'effort pour avoir une estimation (s18cq03) au lieu de 9999.</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s02q13</w:t>
            </w:r>
          </w:p>
        </w:tc>
        <w:tc>
          <w:tcPr>
            <w:tcW w:type="dxa" w:w="6520"/>
          </w:tcPr>
          <w:p>
            <w:r>
              <w:rPr>
                <w:b w:val="0"/>
                <w:i w:val="0"/>
                <w:sz w:val="17"/>
              </w:rPr>
              <w:t>Frère, sœur (n°7) — Fréquentation scolaire (2.13) non renseignée pour un enfant déjà scolarisé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(.a heures) que SAMBA SARR a consacré à son emploi au cours des 7 derniers jours est trop élevé, veuillez revoir s'il vous plait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NDEYE AWA BINNET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SAMBA SARR  travaille mais les questions relatives à son emploi principal ne sont pas renseignées à 100%, prière de les renseigner.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NDEYE AWA BINNET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32 Pièce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(5000) de l'article  Antenne parabolique / décodeur est inférieur aux prix de revente (10000)  avec l'âge du bien atteignant 1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(0) de l'article  Ordinateur est inférieur aux prix de revente (80000)  avec l'âge du bien atteignant 1 ans.</w:t>
            </w:r>
          </w:p>
        </w:tc>
      </w:tr>
    </w:tbl>
    <w:p/>
    <w:p>
      <w:r>
        <w:rPr>
          <w:b/>
          <w:i w:val="0"/>
          <w:color w:val="1F6FEB"/>
          <w:sz w:val="22"/>
        </w:rPr>
        <w:t>💬 COMMENTAIRES SUPERVISEUR / ENQUÊTEUR (17)</w:t>
      </w:r>
    </w:p>
    <w:p>
      <w:pPr>
        <w:pStyle w:val="ListBullet"/>
      </w:pPr>
      <w:r>
        <w:rPr>
          <w:b w:val="0"/>
          <w:i w:val="0"/>
          <w:color w:val="64748B"/>
          <w:sz w:val="16"/>
        </w:rPr>
        <w:t xml:space="preserve">[2026-07-10 13:16:10] </w:t>
      </w:r>
      <w:r>
        <w:rPr>
          <w:b/>
          <w:i w:val="0"/>
          <w:color w:val="1F6FEB"/>
          <w:sz w:val="16"/>
        </w:rPr>
        <w:t xml:space="preserve">EQ27_sup_v2 </w:t>
      </w:r>
      <w:r>
        <w:rPr>
          <w:b w:val="0"/>
          <w:i w:val="0"/>
          <w:color w:val="64748B"/>
          <w:sz w:val="16"/>
        </w:rPr>
        <w:t xml:space="preserve">sur s00q19 : </w:t>
      </w:r>
      <w:r>
        <w:rPr>
          <w:b w:val="0"/>
          <w:i w:val="0"/>
          <w:sz w:val="17"/>
        </w:rPr>
        <w:t>Renseigner</w:t>
      </w:r>
    </w:p>
    <w:p>
      <w:pPr>
        <w:pStyle w:val="ListBullet"/>
      </w:pPr>
      <w:r>
        <w:rPr>
          <w:b w:val="0"/>
          <w:i w:val="0"/>
          <w:color w:val="64748B"/>
          <w:sz w:val="16"/>
        </w:rPr>
        <w:t xml:space="preserve">[2026-07-10 13:53:15] </w:t>
      </w:r>
      <w:r>
        <w:rPr>
          <w:b/>
          <w:i w:val="0"/>
          <w:color w:val="1F6FEB"/>
          <w:sz w:val="16"/>
        </w:rPr>
        <w:t xml:space="preserve">EQ27_sup_v2 </w:t>
      </w:r>
      <w:r>
        <w:rPr>
          <w:b w:val="0"/>
          <w:i w:val="0"/>
          <w:color w:val="64748B"/>
          <w:sz w:val="16"/>
        </w:rPr>
        <w:t xml:space="preserve">sur s01q05 : </w:t>
      </w:r>
      <w:r>
        <w:rPr>
          <w:b w:val="0"/>
          <w:i w:val="0"/>
          <w:sz w:val="17"/>
        </w:rPr>
        <w:t>À revoir s’il dispose d’un acte de naissance</w:t>
      </w:r>
    </w:p>
    <w:p>
      <w:pPr>
        <w:pStyle w:val="ListBullet"/>
      </w:pPr>
      <w:r>
        <w:rPr>
          <w:b w:val="0"/>
          <w:i w:val="0"/>
          <w:color w:val="64748B"/>
          <w:sz w:val="16"/>
        </w:rPr>
        <w:t xml:space="preserve">[2026-07-10 13:57:27] </w:t>
      </w:r>
      <w:r>
        <w:rPr>
          <w:b/>
          <w:i w:val="0"/>
          <w:color w:val="1F6FEB"/>
          <w:sz w:val="16"/>
        </w:rPr>
        <w:t xml:space="preserve">EQ27_sup_v2 </w:t>
      </w:r>
      <w:r>
        <w:rPr>
          <w:b w:val="0"/>
          <w:i w:val="0"/>
          <w:color w:val="64748B"/>
          <w:sz w:val="16"/>
        </w:rPr>
        <w:t xml:space="preserve">sur s01q24 : </w:t>
      </w:r>
      <w:r>
        <w:rPr>
          <w:b w:val="0"/>
          <w:i w:val="0"/>
          <w:sz w:val="17"/>
        </w:rPr>
        <w:t>À revoir c’est 20 ans</w:t>
      </w:r>
    </w:p>
    <w:p>
      <w:pPr>
        <w:pStyle w:val="ListBullet"/>
      </w:pPr>
      <w:r>
        <w:rPr>
          <w:b w:val="0"/>
          <w:i w:val="0"/>
          <w:color w:val="64748B"/>
          <w:sz w:val="16"/>
        </w:rPr>
        <w:t xml:space="preserve">[2026-07-10 15:33:27] </w:t>
      </w:r>
      <w:r>
        <w:rPr>
          <w:b/>
          <w:i w:val="0"/>
          <w:color w:val="1F6FEB"/>
          <w:sz w:val="16"/>
        </w:rPr>
        <w:t xml:space="preserve">EQ27_sup_v2 </w:t>
      </w:r>
      <w:r>
        <w:rPr>
          <w:b w:val="0"/>
          <w:i w:val="0"/>
          <w:color w:val="64748B"/>
          <w:sz w:val="16"/>
        </w:rPr>
        <w:t xml:space="preserve">sur s01q30 : </w:t>
      </w:r>
      <w:r>
        <w:rPr>
          <w:b w:val="0"/>
          <w:i w:val="0"/>
          <w:sz w:val="17"/>
        </w:rPr>
        <w:t>À revoir cette réponse</w:t>
      </w:r>
    </w:p>
    <w:p>
      <w:pPr>
        <w:pStyle w:val="ListBullet"/>
      </w:pPr>
      <w:r>
        <w:rPr>
          <w:b w:val="0"/>
          <w:i w:val="0"/>
          <w:color w:val="64748B"/>
          <w:sz w:val="16"/>
        </w:rPr>
        <w:t xml:space="preserve">[2026-07-10 15:34:05] </w:t>
      </w:r>
      <w:r>
        <w:rPr>
          <w:b/>
          <w:i w:val="0"/>
          <w:color w:val="1F6FEB"/>
          <w:sz w:val="16"/>
        </w:rPr>
        <w:t xml:space="preserve">EQ27_sup_v2 </w:t>
      </w:r>
      <w:r>
        <w:rPr>
          <w:b w:val="0"/>
          <w:i w:val="0"/>
          <w:color w:val="64748B"/>
          <w:sz w:val="16"/>
        </w:rPr>
        <w:t xml:space="preserve">sur s01q38 : </w:t>
      </w:r>
      <w:r>
        <w:rPr>
          <w:b w:val="0"/>
          <w:i w:val="0"/>
          <w:sz w:val="17"/>
        </w:rPr>
        <w:t>Entreprise privé</w:t>
      </w:r>
    </w:p>
    <w:p>
      <w:pPr>
        <w:pStyle w:val="ListBullet"/>
      </w:pPr>
      <w:r>
        <w:rPr>
          <w:b w:val="0"/>
          <w:i w:val="0"/>
          <w:color w:val="64748B"/>
          <w:sz w:val="16"/>
        </w:rPr>
        <w:t xml:space="preserve">[2026-07-10 15:35:47] </w:t>
      </w:r>
      <w:r>
        <w:rPr>
          <w:b/>
          <w:i w:val="0"/>
          <w:color w:val="1F6FEB"/>
          <w:sz w:val="16"/>
        </w:rPr>
        <w:t xml:space="preserve">EQ27_sup_v2 </w:t>
      </w:r>
      <w:r>
        <w:rPr>
          <w:b w:val="0"/>
          <w:i w:val="0"/>
          <w:color w:val="64748B"/>
          <w:sz w:val="16"/>
        </w:rPr>
        <w:t xml:space="preserve">sur s01q06 : </w:t>
      </w:r>
      <w:r>
        <w:rPr>
          <w:b w:val="0"/>
          <w:i w:val="0"/>
          <w:sz w:val="17"/>
        </w:rPr>
        <w:t>À revoir cette réponse</w:t>
      </w:r>
    </w:p>
    <w:p>
      <w:pPr>
        <w:pStyle w:val="ListBullet"/>
      </w:pPr>
      <w:r>
        <w:rPr>
          <w:b w:val="0"/>
          <w:i w:val="0"/>
          <w:color w:val="64748B"/>
          <w:sz w:val="16"/>
        </w:rPr>
        <w:t xml:space="preserve">[2026-07-10 15:51:16] </w:t>
      </w:r>
      <w:r>
        <w:rPr>
          <w:b/>
          <w:i w:val="0"/>
          <w:color w:val="1F6FEB"/>
          <w:sz w:val="16"/>
        </w:rPr>
        <w:t xml:space="preserve">EQ27_sup_v2 </w:t>
      </w:r>
      <w:r>
        <w:rPr>
          <w:b w:val="0"/>
          <w:i w:val="0"/>
          <w:color w:val="64748B"/>
          <w:sz w:val="16"/>
        </w:rPr>
        <w:t xml:space="preserve">sur s02q21 : </w:t>
      </w:r>
      <w:r>
        <w:rPr>
          <w:b w:val="0"/>
          <w:i w:val="0"/>
          <w:sz w:val="17"/>
        </w:rPr>
        <w:t>Renseigner le montant des frais de scolarité</w:t>
      </w:r>
    </w:p>
    <w:p>
      <w:pPr>
        <w:pStyle w:val="ListBullet"/>
      </w:pPr>
      <w:r>
        <w:rPr>
          <w:b w:val="0"/>
          <w:i w:val="0"/>
          <w:color w:val="64748B"/>
          <w:sz w:val="16"/>
        </w:rPr>
        <w:t xml:space="preserve">[2026-07-10 15:53:52] </w:t>
      </w:r>
      <w:r>
        <w:rPr>
          <w:b/>
          <w:i w:val="0"/>
          <w:color w:val="1F6FEB"/>
          <w:sz w:val="16"/>
        </w:rPr>
        <w:t xml:space="preserve">EQ27_sup_v2 </w:t>
      </w:r>
      <w:r>
        <w:rPr>
          <w:b w:val="0"/>
          <w:i w:val="0"/>
          <w:color w:val="64748B"/>
          <w:sz w:val="16"/>
        </w:rPr>
        <w:t xml:space="preserve">sur s04q37 : </w:t>
      </w:r>
      <w:r>
        <w:rPr>
          <w:b w:val="0"/>
          <w:i w:val="0"/>
          <w:sz w:val="17"/>
        </w:rPr>
        <w:t>À revoir  c’est une administration</w:t>
      </w:r>
    </w:p>
    <w:p>
      <w:pPr>
        <w:pStyle w:val="ListBullet"/>
      </w:pPr>
      <w:r>
        <w:rPr>
          <w:b w:val="0"/>
          <w:i w:val="0"/>
          <w:color w:val="64748B"/>
          <w:sz w:val="16"/>
        </w:rPr>
        <w:t xml:space="preserve">[2026-07-10 21:50:52] </w:t>
      </w:r>
      <w:r>
        <w:rPr>
          <w:b/>
          <w:i w:val="0"/>
          <w:color w:val="1F6FEB"/>
          <w:sz w:val="16"/>
        </w:rPr>
        <w:t xml:space="preserve">EQ27_sup_v2 </w:t>
      </w:r>
      <w:r>
        <w:rPr>
          <w:b w:val="0"/>
          <w:i w:val="0"/>
          <w:color w:val="64748B"/>
          <w:sz w:val="16"/>
        </w:rPr>
        <w:t xml:space="preserve">sur s09Dq03 : </w:t>
      </w:r>
      <w:r>
        <w:rPr>
          <w:b w:val="0"/>
          <w:i w:val="0"/>
          <w:sz w:val="17"/>
        </w:rPr>
        <w:t>À revoir si le ménage possède des animaux de compagnie</w:t>
      </w:r>
    </w:p>
    <w:p>
      <w:pPr>
        <w:pStyle w:val="ListBullet"/>
      </w:pPr>
      <w:r>
        <w:rPr>
          <w:b w:val="0"/>
          <w:i w:val="0"/>
          <w:color w:val="64748B"/>
          <w:sz w:val="16"/>
        </w:rPr>
        <w:t xml:space="preserve">[2026-07-10 21:56:02] </w:t>
      </w:r>
      <w:r>
        <w:rPr>
          <w:b/>
          <w:i w:val="0"/>
          <w:color w:val="1F6FEB"/>
          <w:sz w:val="16"/>
        </w:rPr>
        <w:t xml:space="preserve">EQ27_sup_v2 </w:t>
      </w:r>
      <w:r>
        <w:rPr>
          <w:b w:val="0"/>
          <w:i w:val="0"/>
          <w:color w:val="64748B"/>
          <w:sz w:val="16"/>
        </w:rPr>
        <w:t xml:space="preserve">sur s10q19a : </w:t>
      </w:r>
      <w:r>
        <w:rPr>
          <w:b w:val="0"/>
          <w:i w:val="0"/>
          <w:sz w:val="17"/>
        </w:rPr>
        <w:t>À revoir  cette réponse</w:t>
      </w:r>
    </w:p>
    <w:p>
      <w:pPr>
        <w:pStyle w:val="ListBullet"/>
      </w:pPr>
      <w:r>
        <w:rPr>
          <w:b w:val="0"/>
          <w:i w:val="0"/>
          <w:color w:val="64748B"/>
          <w:sz w:val="16"/>
        </w:rPr>
        <w:t xml:space="preserve">[2026-07-10 21:58:15] </w:t>
      </w:r>
      <w:r>
        <w:rPr>
          <w:b/>
          <w:i w:val="0"/>
          <w:color w:val="1F6FEB"/>
          <w:sz w:val="16"/>
        </w:rPr>
        <w:t xml:space="preserve">EQ27_sup_v2 </w:t>
      </w:r>
      <w:r>
        <w:rPr>
          <w:b w:val="0"/>
          <w:i w:val="0"/>
          <w:color w:val="64748B"/>
          <w:sz w:val="16"/>
        </w:rPr>
        <w:t xml:space="preserve">sur s10q28 : </w:t>
      </w:r>
      <w:r>
        <w:rPr>
          <w:b w:val="0"/>
          <w:i w:val="0"/>
          <w:sz w:val="17"/>
        </w:rPr>
        <w:t>Incohérence ,elle possède un téléphone a 1.39</w:t>
      </w:r>
    </w:p>
    <w:p>
      <w:pPr>
        <w:pStyle w:val="ListBullet"/>
      </w:pPr>
      <w:r>
        <w:rPr>
          <w:b w:val="0"/>
          <w:i w:val="0"/>
          <w:color w:val="64748B"/>
          <w:sz w:val="16"/>
        </w:rPr>
        <w:t xml:space="preserve">[2026-07-10 22:01:11] </w:t>
      </w:r>
      <w:r>
        <w:rPr>
          <w:b/>
          <w:i w:val="0"/>
          <w:color w:val="1F6FEB"/>
          <w:sz w:val="16"/>
        </w:rPr>
        <w:t xml:space="preserve">EQ27_sup_v2 </w:t>
      </w:r>
      <w:r>
        <w:rPr>
          <w:b w:val="0"/>
          <w:i w:val="0"/>
          <w:color w:val="64748B"/>
          <w:sz w:val="16"/>
        </w:rPr>
        <w:t xml:space="preserve">sur s10q52 : </w:t>
      </w:r>
      <w:r>
        <w:rPr>
          <w:b w:val="0"/>
          <w:i w:val="0"/>
          <w:sz w:val="17"/>
        </w:rPr>
        <w:t>À revoir cette réponse</w:t>
      </w:r>
    </w:p>
    <w:p>
      <w:pPr>
        <w:pStyle w:val="ListBullet"/>
      </w:pPr>
      <w:r>
        <w:rPr>
          <w:b w:val="0"/>
          <w:i w:val="0"/>
          <w:color w:val="64748B"/>
          <w:sz w:val="16"/>
        </w:rPr>
        <w:t xml:space="preserve">[2026-07-10 22:02:14] </w:t>
      </w:r>
      <w:r>
        <w:rPr>
          <w:b/>
          <w:i w:val="0"/>
          <w:color w:val="1F6FEB"/>
          <w:sz w:val="16"/>
        </w:rPr>
        <w:t xml:space="preserve">EQ27_sup_v2 </w:t>
      </w:r>
      <w:r>
        <w:rPr>
          <w:b w:val="0"/>
          <w:i w:val="0"/>
          <w:color w:val="64748B"/>
          <w:sz w:val="16"/>
        </w:rPr>
        <w:t xml:space="preserve">sur s10q61c : </w:t>
      </w:r>
      <w:r>
        <w:rPr>
          <w:b w:val="0"/>
          <w:i w:val="0"/>
          <w:sz w:val="17"/>
        </w:rPr>
        <w:t>À revoir le nombre de jours par mois</w:t>
      </w:r>
    </w:p>
    <w:p>
      <w:pPr>
        <w:pStyle w:val="ListBullet"/>
      </w:pPr>
      <w:r>
        <w:rPr>
          <w:b w:val="0"/>
          <w:i w:val="0"/>
          <w:color w:val="64748B"/>
          <w:sz w:val="16"/>
        </w:rPr>
        <w:t xml:space="preserve">[2026-07-10 22:04:04] </w:t>
      </w:r>
      <w:r>
        <w:rPr>
          <w:b/>
          <w:i w:val="0"/>
          <w:color w:val="1F6FEB"/>
          <w:sz w:val="16"/>
        </w:rPr>
        <w:t xml:space="preserve">EQ27_sup_v2 </w:t>
      </w:r>
      <w:r>
        <w:rPr>
          <w:b w:val="0"/>
          <w:i w:val="0"/>
          <w:color w:val="64748B"/>
          <w:sz w:val="16"/>
        </w:rPr>
        <w:t xml:space="preserve">sur s11q36 : </w:t>
      </w:r>
      <w:r>
        <w:rPr>
          <w:b w:val="0"/>
          <w:i w:val="0"/>
          <w:sz w:val="17"/>
        </w:rPr>
        <w:t>À revoir cette réponse</w:t>
      </w:r>
    </w:p>
    <w:p>
      <w:pPr>
        <w:pStyle w:val="ListBullet"/>
      </w:pPr>
      <w:r>
        <w:rPr>
          <w:b w:val="0"/>
          <w:i w:val="0"/>
          <w:color w:val="64748B"/>
          <w:sz w:val="16"/>
        </w:rPr>
        <w:t xml:space="preserve">[2026-07-10 22:08:03] </w:t>
      </w:r>
      <w:r>
        <w:rPr>
          <w:b/>
          <w:i w:val="0"/>
          <w:color w:val="1F6FEB"/>
          <w:sz w:val="16"/>
        </w:rPr>
        <w:t xml:space="preserve">EQ27_sup_v2 </w:t>
      </w:r>
      <w:r>
        <w:rPr>
          <w:b w:val="0"/>
          <w:i w:val="0"/>
          <w:color w:val="64748B"/>
          <w:sz w:val="16"/>
        </w:rPr>
        <w:t xml:space="preserve">sur s11q44 : </w:t>
      </w:r>
      <w:r>
        <w:rPr>
          <w:b w:val="0"/>
          <w:i w:val="0"/>
          <w:sz w:val="17"/>
        </w:rPr>
        <w:t>À revoir a 9c2 c’est 5000</w:t>
      </w:r>
    </w:p>
    <w:p>
      <w:pPr>
        <w:pStyle w:val="ListBullet"/>
      </w:pPr>
      <w:r>
        <w:rPr>
          <w:b w:val="0"/>
          <w:i w:val="0"/>
          <w:color w:val="64748B"/>
          <w:sz w:val="16"/>
        </w:rPr>
        <w:t xml:space="preserve">[2026-07-10 22:25:36] </w:t>
      </w:r>
      <w:r>
        <w:rPr>
          <w:b/>
          <w:i w:val="0"/>
          <w:color w:val="1F6FEB"/>
          <w:sz w:val="16"/>
        </w:rPr>
        <w:t xml:space="preserve">EQ27_sup_v2 </w:t>
      </w:r>
      <w:r>
        <w:rPr>
          <w:b w:val="0"/>
          <w:i w:val="0"/>
          <w:color w:val="64748B"/>
          <w:sz w:val="16"/>
        </w:rPr>
        <w:t xml:space="preserve">sur s12q09 : </w:t>
      </w:r>
      <w:r>
        <w:rPr>
          <w:b w:val="0"/>
          <w:i w:val="0"/>
          <w:sz w:val="17"/>
        </w:rPr>
        <w:t>Donner la valeur d’acquisition</w:t>
      </w:r>
    </w:p>
    <w:p>
      <w:pPr>
        <w:pStyle w:val="ListBullet"/>
      </w:pPr>
      <w:r>
        <w:rPr>
          <w:b w:val="0"/>
          <w:i w:val="0"/>
          <w:color w:val="64748B"/>
          <w:sz w:val="16"/>
        </w:rPr>
        <w:t xml:space="preserve">[2026-07-10 22:29:10] </w:t>
      </w:r>
      <w:r>
        <w:rPr>
          <w:b/>
          <w:i w:val="0"/>
          <w:color w:val="1F6FEB"/>
          <w:sz w:val="16"/>
        </w:rPr>
        <w:t xml:space="preserve">EQ27_sup_v2 </w:t>
      </w:r>
      <w:r>
        <w:rPr>
          <w:b w:val="0"/>
          <w:i w:val="0"/>
          <w:color w:val="64748B"/>
          <w:sz w:val="16"/>
        </w:rPr>
        <w:t xml:space="preserve">sur s17q07a2 : </w:t>
      </w:r>
      <w:r>
        <w:rPr>
          <w:b w:val="0"/>
          <w:i w:val="0"/>
          <w:sz w:val="17"/>
        </w:rPr>
        <w:t>À revoir cette réponse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