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90-78-20-97</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90-78-20-97</w:t>
            </w:r>
          </w:p>
        </w:tc>
        <w:tc>
          <w:tcPr>
            <w:tcW w:type="dxa" w:w="3551"/>
            <w:shd w:fill="F8FAFC"/>
          </w:tcPr>
          <w:p>
            <w:r>
              <w:rPr>
                <w:b w:val="0"/>
                <w:i w:val="0"/>
                <w:color w:val="64748B"/>
                <w:sz w:val="14"/>
              </w:rPr>
              <w:t>CHEF DE MÉNAGE</w:t>
              <w:br/>
            </w:r>
            <w:r>
              <w:rPr>
                <w:b/>
                <w:i w:val="0"/>
                <w:sz w:val="18"/>
              </w:rPr>
              <w:t>BINTA DIAO</w:t>
            </w:r>
          </w:p>
        </w:tc>
      </w:tr>
      <w:tr>
        <w:tc>
          <w:tcPr>
            <w:tcW w:type="dxa" w:w="3551"/>
            <w:shd w:fill="F8FAFC"/>
          </w:tcPr>
          <w:p>
            <w:r>
              <w:rPr>
                <w:b w:val="0"/>
                <w:i w:val="0"/>
                <w:color w:val="64748B"/>
                <w:sz w:val="14"/>
              </w:rPr>
              <w:t>TÉLÉPHONE CM</w:t>
              <w:br/>
            </w:r>
            <w:r>
              <w:rPr>
                <w:b/>
                <w:i w:val="0"/>
                <w:sz w:val="18"/>
              </w:rPr>
              <w:t>78 179 40 67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2026-07-11T15:25:49</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Aissata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Aissata Ndiaye ou l'année à laquelle Aissata Ndiaye a fréquenté l'école pour la dernière fois (.) le dernier diplome de Aissata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Mamoudou Ndiaye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Diao diffère de celui donné par Binta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Ndiaye ou l'année à laquelle Amy Ndiaye a fréquenté l'école pour la dernière fois (.) le dernier diplome de Amy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Makhtar Ndiaye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Amy Ndiaye qui fréquente 3ème année de Secondaire 1 (Moyen) Général  est de 0 FCFA, Amy Ndiaye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Makhtar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Makhtar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Ndiaye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Ndiaye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Diao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Makhtar Ndiaye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Mamoudou Ndiaye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Ndiaye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Allumettes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DIAO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DIAO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DIAO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DIAO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en detail en produits alimentaires est aide d’ un autre non membre du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BINTA DIAO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Makhtar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Binta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[2026-07-11 16:28:56] </w:t>
      </w:r>
      <w:r>
        <w:rPr>
          <w:b/>
          <w:i w:val="0"/>
          <w:color w:val="1F6FEB"/>
          <w:sz w:val="16"/>
        </w:rPr>
        <w:t xml:space="preserve">EQ28_enq2_v2 </w:t>
      </w:r>
      <w:r>
        <w:rPr>
          <w:b w:val="0"/>
          <w:i w:val="0"/>
          <w:color w:val="64748B"/>
          <w:sz w:val="16"/>
        </w:rPr>
        <w:t xml:space="preserve">sur s03q35 : </w:t>
      </w:r>
      <w:r>
        <w:rPr>
          <w:b w:val="0"/>
          <w:i w:val="0"/>
          <w:sz w:val="17"/>
        </w:rPr>
        <w:t>il a ete effictivement circonci  a 15ans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