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93-16-36-25</w:t>
      </w:r>
    </w:p>
    <w:p>
      <w:r>
        <w:rPr>
          <w:b w:val="0"/>
          <w:i w:val="0"/>
          <w:color w:val="64748B"/>
          <w:sz w:val="18"/>
        </w:rPr>
        <w:t>Enquêteur : EQ29_enq2_v2 (YAYE FATOU FALL)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61202030007</w:t>
            </w:r>
          </w:p>
        </w:tc>
        <w:tc>
          <w:tcPr>
            <w:tcW w:type="dxa" w:w="3551"/>
            <w:shd w:fill="F8FAFC"/>
          </w:tcPr>
          <w:p>
            <w:r>
              <w:rPr>
                <w:b w:val="0"/>
                <w:i w:val="0"/>
                <w:color w:val="64748B"/>
                <w:sz w:val="14"/>
              </w:rPr>
              <w:t>MÉNAGE</w:t>
              <w:br/>
            </w:r>
            <w:r>
              <w:rPr>
                <w:b/>
                <w:i w:val="0"/>
                <w:color w:val="1F6FEB"/>
                <w:sz w:val="18"/>
              </w:rPr>
              <w:t>93-16-36-25</w:t>
            </w:r>
          </w:p>
        </w:tc>
        <w:tc>
          <w:tcPr>
            <w:tcW w:type="dxa" w:w="3551"/>
            <w:shd w:fill="F8FAFC"/>
          </w:tcPr>
          <w:p>
            <w:r>
              <w:rPr>
                <w:b w:val="0"/>
                <w:i w:val="0"/>
                <w:color w:val="64748B"/>
                <w:sz w:val="14"/>
              </w:rPr>
              <w:t>CHEF DE MÉNAGE</w:t>
              <w:br/>
            </w:r>
            <w:r>
              <w:rPr>
                <w:b/>
                <w:i w:val="0"/>
                <w:sz w:val="18"/>
              </w:rPr>
              <w:t>YOUSSOUPHA NDIAYE</w:t>
            </w:r>
          </w:p>
        </w:tc>
      </w:tr>
      <w:tr>
        <w:tc>
          <w:tcPr>
            <w:tcW w:type="dxa" w:w="3551"/>
            <w:shd w:fill="F8FAFC"/>
          </w:tcPr>
          <w:p>
            <w:r>
              <w:rPr>
                <w:b w:val="0"/>
                <w:i w:val="0"/>
                <w:color w:val="64748B"/>
                <w:sz w:val="14"/>
              </w:rPr>
              <w:t>TÉLÉPHONE CM</w:t>
              <w:br/>
            </w:r>
            <w:r>
              <w:rPr>
                <w:b/>
                <w:i w:val="0"/>
                <w:sz w:val="18"/>
              </w:rPr>
              <w:t>78 284 22 61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2026-06-28T14:13:56</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Djiby Ndiaye a vécu dans la localité est superieur à son âge (65)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Seynabou Lam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Ndiaye diffère de celui donné par Djiby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gaye diffère de celui donné par Fatou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YOUSSOUPHA NDIAYE diffère de celui donné par YOUSSOUPHA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Cube de Petit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.5753968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YOUSSOUPHA NDIAYE il y a un membre qui detient l'entreprise Activites de pêche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(10)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Incohérence ! Le nombre de Bovins exploités en moyenne chaque mois pour la production de lait dépasse celui des animaux présents dans le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ndiaye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Thiawa sow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Thiawa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Fatou ndiaye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YOUSSOUPHA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khady Ndiaye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gaye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YOUSSOUPHA NDIAYE est de 2500000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khady Ndiaye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khady Ndiaye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YOUSSOUPHA NDIAYE avec une taille de 9 personnes a consommé 6 Verre ( à thé) en taille unique de Vinaigre de vin (Rouge)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(225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YOUSSOUPHA NDIAYE (660000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le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daara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(11000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 contacte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(4000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(1000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(32000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(48000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(6000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YOUSSOUPHA NDIAYE (80000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glace et jus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Commerce de glace et jus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Commerce de glace et jus est Aide du conjoint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Activites de pêche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Activites de pêche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(Activites de pêche)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ENTREPRISE1 MARAILLEUR DE YOUSSOUPHA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500000 Fcfa avec le type de logement Maison Basse est relativement élevé par rapport aux autres montants observés à KAOLACK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YOUSSOUPHA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YOUSSOUPHA NDIAYE pour la main-d'oeuvre non-familiale sur la parcelle parcellle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parcellle de mil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YOUSSOUPHA NDIAYE pour la main-d'oeuvre non-familiale sur la parcelle parcellle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parcellle de mil au cours de la campagne pour la période des récoltes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YOUSSOUPHA NDIAYE pour la main-d'oeuvre non-familiale sur la parcelle parcellle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(30000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7000 FCFA par Kilogramme qui semble élevé, prière de vérifier  le montant d'achat (7000 FCFA pour 1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175000 FCFA qui semble élevé, prière de verifier le montant tiré de la vente (350000 FCFA) de Gombo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vendu  1 Bovins à 100000 donc un prix unitaire d'achat (100000 Fcfa) qui  est relativement faible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(75000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Semoir est nul (achété à 0fcfa) mais le prix de revente est (50000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Autre (à préciser)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Autre (à préciser)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Charrettes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Charrettes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Herse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Herse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Houe/daba/hilaire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Houe/daba/hilaire à d’autres ménages au cours des 12 derniers mois et a reçu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gaye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khady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Awa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khadim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omar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(2500000 FCFA) de YOUSSOUPHA NDIAYE semble trop élevé pour un revenu net gagné par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YOUSSOUPHA NDIAYE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Cube Petit de Cube alimentaire (Maggi, Jumbo, ) et bouillon en poudre,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YOUSSOUPHA NDIAYE vit en milieu rural mais dit avoir dépensé 4000 FCFA en Transport urbain en taxi, prière de confirmer cettte information auprès de l'enquêté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(100000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(75 ans)  de Semoir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Semoir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(55000 FCFA) de Animaux de labour est inférieur aux prix de revente (70000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