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Absa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Yacine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(mew ratt)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du toit le/la Tôles, mais celui du ménage de IBRAHIMA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(350000 FCFA pour 280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diagne fréquente 2ème année de Primaire mais ne sait pas écrire, prière de vérifier auprès de coumba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diagne fréquente 2ème année de Primaire mais ne sait pas écrire, prière de vérifier auprès de diarra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