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97-57-50-98</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97-57-50-98</w:t>
            </w:r>
          </w:p>
        </w:tc>
        <w:tc>
          <w:tcPr>
            <w:tcW w:type="dxa" w:w="3551"/>
            <w:shd w:fill="F8FAFC"/>
          </w:tcPr>
          <w:p>
            <w:r>
              <w:rPr>
                <w:b w:val="0"/>
                <w:i w:val="0"/>
                <w:color w:val="64748B"/>
                <w:sz w:val="14"/>
              </w:rPr>
              <w:t>CHEF DE MÉNAGE</w:t>
              <w:br/>
            </w:r>
            <w:r>
              <w:rPr>
                <w:b/>
                <w:i w:val="0"/>
                <w:sz w:val="18"/>
              </w:rPr>
              <w:t>CISSE SECK</w:t>
            </w:r>
          </w:p>
        </w:tc>
      </w:tr>
      <w:tr>
        <w:tc>
          <w:tcPr>
            <w:tcW w:type="dxa" w:w="3551"/>
            <w:shd w:fill="F8FAFC"/>
          </w:tcPr>
          <w:p>
            <w:r>
              <w:rPr>
                <w:b w:val="0"/>
                <w:i w:val="0"/>
                <w:color w:val="64748B"/>
                <w:sz w:val="14"/>
              </w:rPr>
              <w:t>TÉLÉPHONE CM</w:t>
              <w:br/>
            </w:r>
            <w:r>
              <w:rPr>
                <w:b/>
                <w:i w:val="0"/>
                <w:sz w:val="18"/>
              </w:rPr>
              <w:t>77 456 18 11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2026-06-27T11:20:29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HAMED SECK) , prière de renseigner toutes les questions liées à  HAMED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METY MBAYE diffère de celui donné par METY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FATE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HAMED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CISSE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CISSE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