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16000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montant(210000 FCFA) des frais des médicaments achetés dans les officines privées de FANTA SAKHO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Eau minérale/filtrée en bouteille locale en Bouteille 1.5l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3 Pièce en Petit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424 994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Salon  (Fauteuils et table basse) est inférieur aux prix de revente (600000)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12:41:34]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[2026-06-18 15:58:15]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