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26-52-38-17</w:t>
      </w:r>
    </w:p>
    <w:p>
      <w:r>
        <w:rPr>
          <w:b w:val="0"/>
          <w:i w:val="0"/>
          <w:color w:val="64748B"/>
          <w:sz w:val="18"/>
        </w:rPr>
        <w:t>Enquêteur : EQ30_enq2_v2 (AMADOU BALDÉ)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102101000000</w:t>
            </w:r>
          </w:p>
        </w:tc>
        <w:tc>
          <w:tcPr>
            <w:tcW w:type="dxa" w:w="3551"/>
            <w:shd w:fill="F8FAFC"/>
          </w:tcPr>
          <w:p>
            <w:r>
              <w:rPr>
                <w:b w:val="0"/>
                <w:i w:val="0"/>
                <w:color w:val="64748B"/>
                <w:sz w:val="14"/>
              </w:rPr>
              <w:t>MÉNAGE</w:t>
              <w:br/>
            </w:r>
            <w:r>
              <w:rPr>
                <w:b/>
                <w:i w:val="0"/>
                <w:color w:val="1F6FEB"/>
                <w:sz w:val="18"/>
              </w:rPr>
              <w:t>26-52-38-17</w:t>
            </w:r>
          </w:p>
        </w:tc>
        <w:tc>
          <w:tcPr>
            <w:tcW w:type="dxa" w:w="3551"/>
            <w:shd w:fill="F8FAFC"/>
          </w:tcPr>
          <w:p>
            <w:r>
              <w:rPr>
                <w:b w:val="0"/>
                <w:i w:val="0"/>
                <w:color w:val="64748B"/>
                <w:sz w:val="14"/>
              </w:rPr>
              <w:t>CHEF DE MÉNAGE</w:t>
              <w:br/>
            </w:r>
            <w:r>
              <w:rPr>
                <w:b/>
                <w:i w:val="0"/>
                <w:sz w:val="18"/>
              </w:rPr>
              <w:t>ALIOU DIALLO</w:t>
            </w:r>
          </w:p>
        </w:tc>
      </w:tr>
      <w:tr>
        <w:tc>
          <w:tcPr>
            <w:tcW w:type="dxa" w:w="3551"/>
            <w:shd w:fill="F8FAFC"/>
          </w:tcPr>
          <w:p>
            <w:r>
              <w:rPr>
                <w:b w:val="0"/>
                <w:i w:val="0"/>
                <w:color w:val="64748B"/>
                <w:sz w:val="14"/>
              </w:rPr>
              <w:t>TÉLÉPHONE CM</w:t>
              <w:br/>
            </w:r>
            <w:r>
              <w:rPr>
                <w:b/>
                <w:i w:val="0"/>
                <w:sz w:val="18"/>
              </w:rPr>
              <w:t>77 949 28 37</w:t>
            </w:r>
          </w:p>
        </w:tc>
        <w:tc>
          <w:tcPr>
            <w:tcW w:type="dxa" w:w="3551"/>
            <w:shd w:fill="F8FAFC"/>
          </w:tcPr>
          <w:p>
            <w:r>
              <w:rPr>
                <w:b w:val="0"/>
                <w:i w:val="0"/>
                <w:color w:val="64748B"/>
                <w:sz w:val="14"/>
              </w:rPr>
              <w:t>LOCALISATION</w:t>
              <w:br/>
            </w:r>
            <w:r>
              <w:rPr>
                <w:b/>
                <w:i w:val="0"/>
                <w:sz w:val="18"/>
              </w:rPr>
              <w:t>toute la concessiin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2026-07-07T10:57:27</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IDRISSA DIALLO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DIALLO diffère de celui donné par ALIOU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DIENABA TRAORE diffère de celui donné par DIENABA TRAORE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Urbain ont généralement comme principal matériau de revêtement du sol du logement le/la Terre battue/Sable, mais celui du ménage de ALIOU DIALLO (Ciment/Béton)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COUMBA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NENEDDIO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NENEDDIO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DIENABA TRAORE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DIENABA TRAORE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ALIOU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Biscuits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Gombo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DIALLO (2100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IDRISSA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NENEDDIO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ALIOU DIALLO a comme taille 5 personnes dont ils vivent à KOLDA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