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05-25-18-53</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05-25-18-53</w:t>
            </w:r>
          </w:p>
        </w:tc>
        <w:tc>
          <w:tcPr>
            <w:tcW w:type="dxa" w:w="3551"/>
            <w:shd w:fill="F8FAFC"/>
          </w:tcPr>
          <w:p>
            <w:r>
              <w:rPr>
                <w:b w:val="0"/>
                <w:i w:val="0"/>
                <w:color w:val="64748B"/>
                <w:sz w:val="14"/>
              </w:rPr>
              <w:t>CHEF DE MÉNAGE</w:t>
              <w:br/>
            </w:r>
            <w:r>
              <w:rPr>
                <w:b/>
                <w:i w:val="0"/>
                <w:sz w:val="18"/>
              </w:rPr>
              <w:t>MOUSSA SEYDI</w:t>
            </w:r>
          </w:p>
        </w:tc>
      </w:tr>
      <w:tr>
        <w:tc>
          <w:tcPr>
            <w:tcW w:type="dxa" w:w="3551"/>
            <w:shd w:fill="F8FAFC"/>
          </w:tcPr>
          <w:p>
            <w:r>
              <w:rPr>
                <w:b w:val="0"/>
                <w:i w:val="0"/>
                <w:color w:val="64748B"/>
                <w:sz w:val="14"/>
              </w:rPr>
              <w:t>TÉLÉPHONE CM</w:t>
              <w:br/>
            </w:r>
            <w:r>
              <w:rPr>
                <w:b/>
                <w:i w:val="0"/>
                <w:sz w:val="18"/>
              </w:rPr>
              <w:t>77 178 91 32</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2026-07-07T11:45:19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GNIMA SEYDI est trop jeune ou vielle pour avoir GNIMA SEYDI selon l'écart d'âge (13 ans) entre lui et sa mère, prière de revoir l'âge de GNIMA SEYDI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SEYDI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BALDE diffère de celui donné par ALIMATOU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SEYDI diffère de celui donné par MOUSSA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SEYDI ou l'année à laquelle MAMADOU SEYDI a fréquenté l'école pour la dernière fois (2019) le dernier diplome de MAMADOU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MARIE ou l'année à laquelle NDEYE MARIE a fréquenté l'école pour la dernière fois (.) le dernier diplome de NDEYE MARIE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PENDA BALDE ou l'année à laquelle PENDA BALDE a fréquenté l'école pour la dernière fois (2018) le dernier diplome de PENDA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manque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BALDE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SEYDI bénéficié de cette formation est peinture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PENDA BALDE  ne parait pas plausible, veuillez revoir la partieLe nombre de visites prénatales que PENDA BALDE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BALDE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SEYDI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MOUSSA SEYDI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5563.84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20507.36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SEYDI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(30000 FCFA pour 250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GNIMA SEYDI fréquente 3ème année de Primaire mais ne sait pas écrire, prière de vérifier auprès de GNIMA SEYDI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MARIE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[2026-07-11 09:19:31] </w:t>
      </w:r>
      <w:r>
        <w:rPr>
          <w:b/>
          <w:i w:val="0"/>
          <w:color w:val="1F6FEB"/>
          <w:sz w:val="16"/>
        </w:rPr>
        <w:t xml:space="preserve">EQ31_enq2_v2 </w:t>
      </w:r>
      <w:r>
        <w:rPr>
          <w:b w:val="0"/>
          <w:i w:val="0"/>
          <w:color w:val="64748B"/>
          <w:sz w:val="16"/>
        </w:rPr>
        <w:t xml:space="preserve">sur s16Aq43c : </w:t>
      </w:r>
      <w:r>
        <w:rPr>
          <w:b w:val="0"/>
          <w:i w:val="0"/>
          <w:sz w:val="17"/>
        </w:rPr>
        <w:t>elle s’entre aide</w:t>
      </w:r>
    </w:p>
    <w:p>
      <w:pPr>
        <w:pStyle w:val="ListBullet"/>
      </w:pPr>
      <w:r>
        <w:rPr>
          <w:b w:val="0"/>
          <w:i w:val="0"/>
          <w:color w:val="64748B"/>
          <w:sz w:val="16"/>
        </w:rPr>
        <w:t xml:space="preserve">[2026-07-11 21:27:54] </w:t>
      </w:r>
      <w:r>
        <w:rPr>
          <w:b/>
          <w:i w:val="0"/>
          <w:color w:val="1F6FEB"/>
          <w:sz w:val="16"/>
        </w:rPr>
        <w:t xml:space="preserve">EQ31_enq2_v2 </w:t>
      </w:r>
      <w:r>
        <w:rPr>
          <w:b w:val="0"/>
          <w:i w:val="0"/>
          <w:color w:val="64748B"/>
          <w:sz w:val="16"/>
        </w:rPr>
        <w:t xml:space="preserve">sur s17q64 : </w:t>
      </w:r>
      <w:r>
        <w:rPr>
          <w:b w:val="0"/>
          <w:i w:val="0"/>
          <w:sz w:val="17"/>
        </w:rPr>
        <w:t>il ne paie rien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