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15-69-70-81</w:t>
      </w:r>
    </w:p>
    <w:p>
      <w:r>
        <w:rPr>
          <w:b w:val="0"/>
          <w:i w:val="0"/>
          <w:color w:val="64748B"/>
          <w:sz w:val="18"/>
        </w:rPr>
        <w:t>Enquêteur : EQ31_enq1_v2 (SALIOU NDIAYE)  ·  Équipe : EQ31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141201000000</w:t>
            </w:r>
          </w:p>
        </w:tc>
        <w:tc>
          <w:tcPr>
            <w:tcW w:type="dxa" w:w="3551"/>
            <w:shd w:fill="F8FAFC"/>
          </w:tcPr>
          <w:p>
            <w:r>
              <w:rPr>
                <w:b w:val="0"/>
                <w:i w:val="0"/>
                <w:color w:val="64748B"/>
                <w:sz w:val="14"/>
              </w:rPr>
              <w:t>MÉNAGE</w:t>
              <w:br/>
            </w:r>
            <w:r>
              <w:rPr>
                <w:b/>
                <w:i w:val="0"/>
                <w:color w:val="1F6FEB"/>
                <w:sz w:val="18"/>
              </w:rPr>
              <w:t>15-69-70-81</w:t>
            </w:r>
          </w:p>
        </w:tc>
        <w:tc>
          <w:tcPr>
            <w:tcW w:type="dxa" w:w="3551"/>
            <w:shd w:fill="F8FAFC"/>
          </w:tcPr>
          <w:p>
            <w:r>
              <w:rPr>
                <w:b w:val="0"/>
                <w:i w:val="0"/>
                <w:color w:val="64748B"/>
                <w:sz w:val="14"/>
              </w:rPr>
              <w:t>CHEF DE MÉNAGE</w:t>
              <w:br/>
            </w:r>
            <w:r>
              <w:rPr>
                <w:b/>
                <w:i w:val="0"/>
                <w:sz w:val="18"/>
              </w:rPr>
              <w:t>BOULY MANE</w:t>
            </w:r>
          </w:p>
        </w:tc>
      </w:tr>
      <w:tr>
        <w:tc>
          <w:tcPr>
            <w:tcW w:type="dxa" w:w="3551"/>
            <w:shd w:fill="F8FAFC"/>
          </w:tcPr>
          <w:p>
            <w:r>
              <w:rPr>
                <w:b w:val="0"/>
                <w:i w:val="0"/>
                <w:color w:val="64748B"/>
                <w:sz w:val="14"/>
              </w:rPr>
              <w:t>TÉLÉPHONE CM</w:t>
              <w:br/>
            </w:r>
            <w:r>
              <w:rPr>
                <w:b/>
                <w:i w:val="0"/>
                <w:sz w:val="18"/>
              </w:rPr>
              <w:t>78 278 11 84</w:t>
            </w:r>
          </w:p>
        </w:tc>
        <w:tc>
          <w:tcPr>
            <w:tcW w:type="dxa" w:w="3551"/>
            <w:shd w:fill="F8FAFC"/>
          </w:tcPr>
          <w:p>
            <w:r>
              <w:rPr>
                <w:b w:val="0"/>
                <w:i w:val="0"/>
                <w:color w:val="64748B"/>
                <w:sz w:val="14"/>
              </w:rPr>
              <w:t>LOCALISATION</w:t>
              <w:br/>
            </w:r>
            <w:r>
              <w:rPr>
                <w:b/>
                <w:i w:val="0"/>
                <w:sz w:val="18"/>
              </w:rPr>
              <w:t>babinar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EQ31_enq1_v2  (SALIOU NDIAYE)</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2026-07-08T15:37:34</w:t>
            </w:r>
          </w:p>
        </w:tc>
      </w:tr>
    </w:tbl>
    <w:p/>
    <w:p>
      <w:r>
        <w:rPr>
          <w:b/>
          <w:i w:val="0"/>
          <w:color w:val="1F6FEB"/>
          <w:sz w:val="22"/>
        </w:rPr>
        <w:t>⚠ INCOHÉRENCES À CORRIGER (118)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maiïmouna mane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maiïmouna mane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11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soucounda mane fréquente 1ére année de Maternelle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Bouly mane diffère de celui donné par Bouly mane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Rockhy mane ou l'année à laquelle Rockhy mane a fréquenté l'école pour la dernière fois (.) le dernier diplome de Rockhy mane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Diénéba Danfa ou l'année à laquelle Diénéba Danfa a fréquenté l'école pour la dernière fois (2020) le dernier diplome de Diénéba Danfa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.6122449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SEDHIOU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SEDHIOU Rural ont généralement comme principal matériau du toit le/la Tôles, mais celui du ménage de BOULY MANE (Tuile)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maraîchage est de 5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 kg), des quantités offertes (0 kg),  des quantités vendus (0 kg) et des quantités en stock (0 kg) depasse la quantité totale (2 kg) que le ménage a eu après la recolte de Niébé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 kg), des quantités offertes (5 kg),  des quantités vendus (5 kg) et des quantités en stock (70 kg) depasse la quantité totale (1 kg) que le ménage a eu après la recolte de Sorgho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maiïmouna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soucounda mane qui fréquente 1ére année de Maternelle  est de 0 FCFA, soucounda mane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Bouly mane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montant(150000 FCFA) des dépenses liées à l'accouchement de Diénéba Danfa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Bouly mane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BOULY MANE (8300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Diénéba Danfa (14300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Rockhy mane (13200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Poisson frais wass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BOULY MANE (147000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BOULY MANE (520000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BOULY MANE (55000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BOULY MANE (62000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BOULY MANE (2000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BOULY MANE (3000 Fcfa) au cours de 30 derniers jours de Vins modernes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BOULY MANE (7500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BOULY MANE (4000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BOULY MANE (500 Fcfa) au cours de 12 derniers mois de Produits pour le jardinage (plantes et fleurs ornementales), pas pour l'agriculture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s10q40</w:t>
            </w:r>
          </w:p>
        </w:tc>
        <w:tc>
          <w:tcPr>
            <w:tcW w:type="dxa" w:w="6520"/>
          </w:tcPr>
          <w:p>
            <w:r>
              <w:rPr>
                <w:b w:val="0"/>
                <w:i w:val="0"/>
                <w:sz w:val="17"/>
              </w:rPr>
              <w:t>Peu plausible! la valeur actuelle déclarée en s10q40 pour fabrication de beignet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de beignet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de beignet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fabrication de beignet n'a pas fonctionné tout le temps au cours des 12 derniers mois est voyage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21.66667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d'homme de 15 ans et plus (30) non membre du ménage de BOULY MANE ayant travaillé dans la parcelle parcelle 1 arachide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1 arachide au cours de la campagne pour la période d'entretien du sol (sarclage, etc.) est de 30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BOULY MANE pour la main-d'oeuvre non-familiale sur la parcelle parcelle 1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arachide selon les mesures GPS est de 4344.3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BOULY MANE pour la main-d'oeuvre non-familiale sur la parcelle parcelle 1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arachide selon les mesures GPS est de 1166.17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arachide selon les mesures GPS est de 145.63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maïs selon les mesures GPS est de 579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maraîchage selon l'exploitant est de 40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maraîchage selon les mesures GPS est de 433.88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 Gramme) utilisée de semences de Aubergine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(10 Gramme) de semences de Aubergine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Aubergine est de 50 FCFA par Gramme qui semble faible, prière de vérifier  le montant d'achat (500 FCFA pour 10 Gramme) de semences de Aubergine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 Gramme) utilisée de semences de Jaxatu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(10 Gramme) de semences de Jaxatu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Jaxatu est de 50 FCFA par Gramme qui semble faible, prière de vérifier  le montant d'achat (500 FCFA pour 10 Gramme) de semences de Jaxatu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(15 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(20 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(30 Gramme) utilisée de Semences de piment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(10 Gramme) de Semences de piment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piment est de 20 FCFA par Gramme qui semble faible, prière de vérifier  le montant d'achat (200 FCFA pour 10 Gramme) de Semences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(40 Gramme) utilisée de semences de Oignon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Oignon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226.4151 FCFA par Kilogramme qui semble faible, prière de vérifier  le montant d'achat (12000 FCFA pour 53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228.0702 FCFA par Kilogramme qui semble faible, prière de vérifier  le montant d'achat (13000 FCFA pour 57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50 FCFA par Litre qui semble faible, prière de vérifier  le montant d'achat (2000 FCFA pour 40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maïs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427500 FCFA qui semble élevé, prière de verifier le montant tiré de la vente (427500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(1140 kg) et des quantités en stock (220 kg) diffère de celle de la quantité totale (1680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Sorgho est de 5000 FCFA qui semble élevé, prière de verifier le montant tiré de la vente (5000 FCFA) de Sorgho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 kg), des quantités offertes (5 kg),  des quantités vendus (5 kg) et des quantités en stock (70 kg) diffère de celle de la quantité totale (1 kg) que le ménage a eu après la recolte de Sorgho.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Sorgho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(30 kg), des quantités offertes (20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(50 kg) diffère de celle de la quantité totale (275 kg) que le ménage a eu après la recolte de Fonio.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Fonio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produit(Darkassé)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Diénéba Danfa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Moussoulountang mane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Rockhy mane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Diénéba Danfa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Moussoulountang mane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Seny mane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(4.25 litre) du produit Huile d'arachide brute "Segal"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Kg taille unique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Sachets Moyen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Pièce Moyen de Oignon frais,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arachide)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maïs)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(21 ans)  de Charrettes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(24 ans)  de Animaux de labour dans ce ménage semble être élevé,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[2026-07-12 07:20:50] </w:t>
      </w:r>
      <w:r>
        <w:rPr>
          <w:b/>
          <w:i w:val="0"/>
          <w:color w:val="1F6FEB"/>
          <w:sz w:val="16"/>
        </w:rPr>
        <w:t xml:space="preserve">EQ31_enq1_v2 </w:t>
      </w:r>
      <w:r>
        <w:rPr>
          <w:b w:val="0"/>
          <w:i w:val="0"/>
          <w:color w:val="64748B"/>
          <w:sz w:val="16"/>
        </w:rPr>
        <w:t xml:space="preserve">sur s07bq07a_1 : </w:t>
      </w:r>
      <w:r>
        <w:rPr>
          <w:b w:val="0"/>
          <w:i w:val="0"/>
          <w:sz w:val="17"/>
        </w:rPr>
        <w:t>0,375</w:t>
      </w:r>
    </w:p>
    <w:p>
      <w:pPr>
        <w:pStyle w:val="ListBullet"/>
      </w:pPr>
      <w:r>
        <w:rPr>
          <w:b w:val="0"/>
          <w:i w:val="0"/>
          <w:color w:val="64748B"/>
          <w:sz w:val="16"/>
        </w:rPr>
        <w:t xml:space="preserve">[2026-07-13 16:19:26] </w:t>
      </w:r>
      <w:r>
        <w:rPr>
          <w:b/>
          <w:i w:val="0"/>
          <w:color w:val="1F6FEB"/>
          <w:sz w:val="16"/>
        </w:rPr>
        <w:t xml:space="preserve">EQ31_enq1_v2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