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53-54-34-42</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53-54-34-42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78 169 25 82</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2026-06-29T11:58:24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 diallo est trop jeune ou vielle pour avoir Abdou diallo selon l'écart d'âge (10 ans) entre lui et sa mère, prière de revoir l'âge de Abdou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Insa diallo est trop jeune ou vielle pour avoir Insa diallo selon l'écart d'âge (12 ans) entre lui et sa mère, prière de revoir l'âge de Insa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diallo est trop jeune ou vielle pour avoir Ousmane diallo selon l'écart d'âge (13 ans) entre lui et sa mère, prière de revoir l'âge de Ousmane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Eguane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yacine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seynabou sall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SALL diffère de celui donné par HAWA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yacine diallo s'est consulté la première fois pour cette maladie (Problème de peau) chez un dentiste et vous dites que  yacine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Eguane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Insa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(25000 Fcfa) de Insa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Hawa diallo n'a pas été vacciné est pas d’infirmière,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Eguane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Eguane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HAWA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HAWA SALL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HAWA SALL.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Eguane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Eguane diallo.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SALL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sesam selon les mesures GPS est de 8462.07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sesam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(52500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(210 kg) et des quantités en stock (35 kg) diffère de celle de la quantité totale (280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(n°5) — Dépense de santé de 825 000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yacine diallo est Etudiant/Elève de la 4.21 mais yacine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Insa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hamidou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Eguane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DIALLO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[2026-06-30 09:08:41] </w:t>
      </w:r>
      <w:r>
        <w:rPr>
          <w:b/>
          <w:i w:val="0"/>
          <w:color w:val="1F6FEB"/>
          <w:sz w:val="16"/>
        </w:rPr>
        <w:t xml:space="preserve">EQ31_enq1_v2 </w:t>
      </w:r>
      <w:r>
        <w:rPr>
          <w:b w:val="0"/>
          <w:i w:val="0"/>
          <w:color w:val="64748B"/>
          <w:sz w:val="16"/>
        </w:rPr>
        <w:t xml:space="preserve">sur s19q08 : </w:t>
      </w:r>
      <w:r>
        <w:rPr>
          <w:b w:val="0"/>
          <w:i w:val="0"/>
          <w:sz w:val="17"/>
        </w:rPr>
        <w:t>"on lui a prêté "</w:t>
      </w:r>
    </w:p>
    <w:p>
      <w:pPr>
        <w:pStyle w:val="ListBullet"/>
      </w:pPr>
      <w:r>
        <w:rPr>
          <w:b w:val="0"/>
          <w:i w:val="0"/>
          <w:color w:val="64748B"/>
          <w:sz w:val="16"/>
        </w:rPr>
        <w:t xml:space="preserve">[2026-07-07 09:30:03]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