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16-85-50-87</w:t>
      </w:r>
    </w:p>
    <w:p>
      <w:r>
        <w:rPr>
          <w:b w:val="0"/>
          <w:i w:val="0"/>
          <w:color w:val="64748B"/>
          <w:sz w:val="18"/>
        </w:rPr>
        <w:t>Enquêteur : EQ31_enq3_v2 (ALIOU DIAO)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16-85-50-87</w:t>
            </w:r>
          </w:p>
        </w:tc>
        <w:tc>
          <w:tcPr>
            <w:tcW w:type="dxa" w:w="3551"/>
            <w:shd w:fill="F8FAFC"/>
          </w:tcPr>
          <w:p>
            <w:r>
              <w:rPr>
                <w:b w:val="0"/>
                <w:i w:val="0"/>
                <w:color w:val="64748B"/>
                <w:sz w:val="14"/>
              </w:rPr>
              <w:t>CHEF DE MÉNAGE</w:t>
              <w:br/>
            </w:r>
            <w:r>
              <w:rPr>
                <w:b/>
                <w:i w:val="0"/>
                <w:sz w:val="18"/>
              </w:rPr>
              <w:t>ADE BALDE</w:t>
            </w:r>
          </w:p>
        </w:tc>
      </w:tr>
      <w:tr>
        <w:tc>
          <w:tcPr>
            <w:tcW w:type="dxa" w:w="3551"/>
            <w:shd w:fill="F8FAFC"/>
          </w:tcPr>
          <w:p>
            <w:r>
              <w:rPr>
                <w:b w:val="0"/>
                <w:i w:val="0"/>
                <w:color w:val="64748B"/>
                <w:sz w:val="14"/>
              </w:rPr>
              <w:t>TÉLÉPHONE CM</w:t>
              <w:br/>
            </w:r>
            <w:r>
              <w:rPr>
                <w:b/>
                <w:i w:val="0"/>
                <w:sz w:val="18"/>
              </w:rPr>
              <w:t>78 500 63 81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2026-06-05T09:57:32</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ADE BALDE diffère de celui donné par ADE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ANSAROU BALDE diffère de celui donné par ANSAROU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DIAO diffère de celui donné par MARIAMA DIAO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ADE BALDE (Pierres simples (Traditionnelles))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ALFOUSEYNI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AMADOU DIAMANKA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DJIBY BALDE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ANSAROU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ANSAROU BALDE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ANSAROU BALDE n'a pas travaillé au cours des 7 derniers jours est Aller dans un mariage et semble avoir un emploi ou exister dans les modalités, prière de de bien regarder l'emploi ANSAROU BALDE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TACKO BALDE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ADE BALDE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BALDE (1700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 BALDE (134000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Cigarettes, Tabac est dans un menage a cote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 BALDE (5000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 BALDE (13000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1 est pour son pere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9186.9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1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s01q37, s04q23</w:t>
            </w:r>
          </w:p>
        </w:tc>
        <w:tc>
          <w:tcPr>
            <w:tcW w:type="dxa" w:w="6520"/>
          </w:tcPr>
          <w:p>
            <w:r>
              <w:rPr>
                <w:b w:val="0"/>
                <w:i w:val="0"/>
                <w:sz w:val="17"/>
              </w:rPr>
              <w:t>Le salaire d'une fille (moins de 15 ans) ayant travaillé sur la parcelle 1 par jours au moment de la période des récoltes est de 2000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360000 FCFA qui semble élevé, prière de verifier le montant tiré de la vente (360000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200000 FCFA qui semble élevé, prière de verifier le montant tiré de la vente (200000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Sorgho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(200000 FCFA) de Sorgho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150000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MAHAMADOU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ADE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ANSAROU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MAHAMADOU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Moyen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(600000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[2026-06-22 12:30:28] </w:t>
      </w:r>
      <w:r>
        <w:rPr>
          <w:b/>
          <w:i w:val="0"/>
          <w:color w:val="1F6FEB"/>
          <w:sz w:val="16"/>
        </w:rPr>
        <w:t xml:space="preserve">EQ31_enq3_v2 </w:t>
      </w:r>
      <w:r>
        <w:rPr>
          <w:b w:val="0"/>
          <w:i w:val="0"/>
          <w:color w:val="64748B"/>
          <w:sz w:val="16"/>
        </w:rPr>
        <w:t xml:space="preserve">sur s16bq03a : </w:t>
      </w:r>
      <w:r>
        <w:rPr>
          <w:b w:val="0"/>
          <w:i w:val="0"/>
          <w:sz w:val="17"/>
        </w:rPr>
        <w:t>il a acheté des sachets mais y a la rubrique sachets</w:t>
      </w:r>
    </w:p>
    <w:p>
      <w:pPr>
        <w:pStyle w:val="ListBullet"/>
      </w:pPr>
      <w:r>
        <w:rPr>
          <w:b w:val="0"/>
          <w:i w:val="0"/>
          <w:color w:val="64748B"/>
          <w:sz w:val="16"/>
        </w:rPr>
        <w:t xml:space="preserve">[2026-06-22 12:31:42] </w:t>
      </w:r>
      <w:r>
        <w:rPr>
          <w:b/>
          <w:i w:val="0"/>
          <w:color w:val="1F6FEB"/>
          <w:sz w:val="16"/>
        </w:rPr>
        <w:t xml:space="preserve">EQ31_enq3_v2 </w:t>
      </w:r>
      <w:r>
        <w:rPr>
          <w:b w:val="0"/>
          <w:i w:val="0"/>
          <w:color w:val="64748B"/>
          <w:sz w:val="16"/>
        </w:rPr>
        <w:t xml:space="preserve">sur s16bq09a : </w:t>
      </w:r>
      <w:r>
        <w:rPr>
          <w:b w:val="0"/>
          <w:i w:val="0"/>
          <w:sz w:val="17"/>
        </w:rPr>
        <w:t>il a acheté des sachets y a pas la rubrique sachets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