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45-89-45-62</w:t>
      </w:r>
    </w:p>
    <w:p>
      <w:r>
        <w:rPr>
          <w:b w:val="0"/>
          <w:i w:val="0"/>
          <w:color w:val="64748B"/>
          <w:sz w:val="18"/>
        </w:rPr>
        <w:t>Enquêteur : EQ32_enq2_v2 (ISMAILA DIAKO)  ·  Équipe : EQ32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142203000000</w:t>
            </w:r>
          </w:p>
        </w:tc>
        <w:tc>
          <w:tcPr>
            <w:tcW w:type="dxa" w:w="3551"/>
            <w:shd w:fill="F8FAFC"/>
          </w:tcPr>
          <w:p>
            <w:r>
              <w:rPr>
                <w:b w:val="0"/>
                <w:i w:val="0"/>
                <w:color w:val="64748B"/>
                <w:sz w:val="14"/>
              </w:rPr>
              <w:t>MÉNAGE</w:t>
              <w:br/>
            </w:r>
            <w:r>
              <w:rPr>
                <w:b/>
                <w:i w:val="0"/>
                <w:color w:val="1F6FEB"/>
                <w:sz w:val="18"/>
              </w:rPr>
              <w:t>45-89-45-62</w:t>
            </w:r>
          </w:p>
        </w:tc>
        <w:tc>
          <w:tcPr>
            <w:tcW w:type="dxa" w:w="3551"/>
            <w:shd w:fill="F8FAFC"/>
          </w:tcPr>
          <w:p>
            <w:r>
              <w:rPr>
                <w:b w:val="0"/>
                <w:i w:val="0"/>
                <w:color w:val="64748B"/>
                <w:sz w:val="14"/>
              </w:rPr>
              <w:t>CHEF DE MÉNAGE</w:t>
              <w:br/>
            </w:r>
            <w:r>
              <w:rPr>
                <w:b/>
                <w:i w:val="0"/>
                <w:sz w:val="18"/>
              </w:rPr>
              <w:t>BACARY MBALLO</w:t>
            </w:r>
          </w:p>
        </w:tc>
      </w:tr>
      <w:tr>
        <w:tc>
          <w:tcPr>
            <w:tcW w:type="dxa" w:w="3551"/>
            <w:shd w:fill="F8FAFC"/>
          </w:tcPr>
          <w:p>
            <w:r>
              <w:rPr>
                <w:b w:val="0"/>
                <w:i w:val="0"/>
                <w:color w:val="64748B"/>
                <w:sz w:val="14"/>
              </w:rPr>
              <w:t>TÉLÉPHONE CM</w:t>
              <w:br/>
            </w:r>
            <w:r>
              <w:rPr>
                <w:b/>
                <w:i w:val="0"/>
                <w:sz w:val="18"/>
              </w:rPr>
              <w:t>77 617 81 42</w:t>
            </w:r>
          </w:p>
        </w:tc>
        <w:tc>
          <w:tcPr>
            <w:tcW w:type="dxa" w:w="3551"/>
            <w:shd w:fill="F8FAFC"/>
          </w:tcPr>
          <w:p>
            <w:r>
              <w:rPr>
                <w:b w:val="0"/>
                <w:i w:val="0"/>
                <w:color w:val="64748B"/>
                <w:sz w:val="14"/>
              </w:rPr>
              <w:t>LOCALISATION</w:t>
              <w:br/>
            </w:r>
            <w:r>
              <w:rPr>
                <w:b/>
                <w:i w:val="0"/>
                <w:sz w:val="18"/>
              </w:rPr>
              <w:t>SANKANLANG COUNDA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EQ32_enq2_v2  (ISMAILA DIAKO)</w:t>
            </w:r>
          </w:p>
        </w:tc>
        <w:tc>
          <w:tcPr>
            <w:tcW w:type="dxa" w:w="3551"/>
            <w:shd w:fill="F8FAFC"/>
          </w:tcPr>
          <w:p>
            <w:r>
              <w:rPr>
                <w:b w:val="0"/>
                <w:i w:val="0"/>
                <w:color w:val="64748B"/>
                <w:sz w:val="14"/>
              </w:rPr>
              <w:t>SUPERVISEUR</w:t>
              <w:br/>
            </w:r>
            <w:r>
              <w:rPr>
                <w:b/>
                <w:i w:val="0"/>
                <w:sz w:val="18"/>
              </w:rPr>
              <w:t>SENABOU BADJI</w:t>
            </w:r>
          </w:p>
        </w:tc>
        <w:tc>
          <w:tcPr>
            <w:tcW w:type="dxa" w:w="3551"/>
            <w:shd w:fill="F8FAFC"/>
          </w:tcPr>
          <w:p>
            <w:r>
              <w:rPr>
                <w:b w:val="0"/>
                <w:i w:val="0"/>
                <w:color w:val="64748B"/>
                <w:sz w:val="14"/>
              </w:rPr>
              <w:t>STATUT</w:t>
              <w:br/>
            </w:r>
            <w:r>
              <w:rPr>
                <w:b/>
                <w:i w:val="0"/>
                <w:sz w:val="18"/>
              </w:rPr>
              <w:t>1  ·  1ʳᵉ visite : 2026-06-28T17:08:23</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ABDOU MBALLO) , prière de renseigner toutes les questions liées à  ABDOU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KARAMO MBALLO frequente actuellement 1ére année de Secondaire 2 Général mais dit avoir reçu une bourse de 35000 FCFA.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ALIMATOU BALDE diffère de celui donné par ALIMATOU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BALDE diffère de celui donné par AMY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MBALLO diffère de celui donné par BACARY MBALLO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OUMAR MBALLO ou l'année à laquelle OUMAR MBALLO a fréquenté l'école pour la dernière fois (9999) le dernier diplome de OUMAR MBALLO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OUMAR MBALLO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YASSINE MBALLO ou l'année à laquelle YASSINE MBALLO a fréquenté l'école pour la dernière fois (.) le dernier diplome de YASSINE MBALLO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1 à moins de 2 Km) et le temps (D'une heure à moins de 2 heures) donné par LAMINE MBALLO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98 miche de Petit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33000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 Le montant mensuel du loyer pour un logement comme le votre 300000 Fcfa avec le type de logement Maison Basse est relativement élevé par rapport aux autres montants observés à SEDHIOU Urbain..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TV est nul (achété à 0fcfa) mais le prix de revente est different de 0 impossible,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MBALLO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ABIB MBALLO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ABIB MBALLO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ABIB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KARAMO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LAMINE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MACKY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YASSINE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 MBALLO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(16)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KARAMO MBALLO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ALIMATOU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MBALLO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OUMAR MBALLO bénéficié de cette formation est Soudeur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OUMAR MBALLO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(66200 Fcfa) de ALIMATOU BALDE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BACARY MBALLO a eu est maux des genoux,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YASSINE MBALLO a eu est maux de ventre,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ALIMATOU BALDE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BACARY MBALLO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Viande de poulet entier est POULLAILLER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MBALLO (28000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MBALLO (360000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CHEZ LE VENDEUR DU BOIS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(18000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VENDEUR CHARBON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le coiffeur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(4500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(7000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(30000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MBALLO (47500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DE PETIT DEJEUNÉ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s10q38</w:t>
            </w:r>
          </w:p>
        </w:tc>
        <w:tc>
          <w:tcPr>
            <w:tcW w:type="dxa" w:w="6520"/>
          </w:tcPr>
          <w:p>
            <w:r>
              <w:rPr>
                <w:b w:val="0"/>
                <w:i w:val="0"/>
                <w:sz w:val="17"/>
              </w:rPr>
              <w:t>Peu plausible! la valeur actuelle déclarée en s10q38 pour TRANSPORTEUR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ABANDONER ET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TV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240 FCFA par Kilogramme qui semble faible, prière de vérifier  le montant d'achat (36000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122500 FCFA qui semble élevé, prière de verifier le montant tiré de la vente (122500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YOUSSOUPH MBALLO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 MBALLO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BACARY MBALLO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(75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TV est inférieur aux prix de revente (50000)  avec l'âge du bien atteignant 2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[2026-06-30 16:57:02] </w:t>
      </w:r>
      <w:r>
        <w:rPr>
          <w:b/>
          <w:i w:val="0"/>
          <w:color w:val="1F6FEB"/>
          <w:sz w:val="16"/>
        </w:rPr>
        <w:t xml:space="preserve">EQ32_enq2_v2 </w:t>
      </w:r>
      <w:r>
        <w:rPr>
          <w:b w:val="0"/>
          <w:i w:val="0"/>
          <w:color w:val="64748B"/>
          <w:sz w:val="16"/>
        </w:rPr>
        <w:t xml:space="preserve">sur s12q09 : </w:t>
      </w:r>
      <w:r>
        <w:rPr>
          <w:b w:val="0"/>
          <w:i w:val="0"/>
          <w:sz w:val="17"/>
        </w:rPr>
        <w:t>ellle a ete offert</w:t>
      </w:r>
    </w:p>
    <w:p>
      <w:pPr>
        <w:pStyle w:val="ListBullet"/>
      </w:pPr>
      <w:r>
        <w:rPr>
          <w:b w:val="0"/>
          <w:i w:val="0"/>
          <w:color w:val="64748B"/>
          <w:sz w:val="16"/>
        </w:rPr>
        <w:t xml:space="preserve">[2026-07-02 21:52:09] </w:t>
      </w:r>
      <w:r>
        <w:rPr>
          <w:b/>
          <w:i w:val="0"/>
          <w:color w:val="1F6FEB"/>
          <w:sz w:val="16"/>
        </w:rPr>
        <w:t xml:space="preserve">El_Moustapha_v2 </w:t>
      </w:r>
      <w:r>
        <w:rPr>
          <w:b w:val="0"/>
          <w:i w:val="0"/>
          <w:color w:val="64748B"/>
          <w:sz w:val="16"/>
        </w:rPr>
        <w:t xml:space="preserve">sur s04q66 : </w:t>
      </w:r>
      <w:r>
        <w:rPr>
          <w:b w:val="0"/>
          <w:i w:val="0"/>
          <w:sz w:val="17"/>
        </w:rPr>
        <w:t>Et à qui appartient l'entreprise parmi les membres ?</w:t>
      </w:r>
    </w:p>
    <w:p>
      <w:pPr>
        <w:pStyle w:val="ListBullet"/>
      </w:pPr>
      <w:r>
        <w:rPr>
          <w:b w:val="0"/>
          <w:i w:val="0"/>
          <w:color w:val="64748B"/>
          <w:sz w:val="16"/>
        </w:rPr>
        <w:t xml:space="preserve">[2026-07-06 19:27:44] </w:t>
      </w:r>
      <w:r>
        <w:rPr>
          <w:b/>
          <w:i w:val="0"/>
          <w:color w:val="1F6FEB"/>
          <w:sz w:val="16"/>
        </w:rPr>
        <w:t xml:space="preserve">EQ32_enq2_v2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