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47-26-58-17</w:t>
      </w:r>
    </w:p>
    <w:p>
      <w:r>
        <w:rPr>
          <w:b w:val="0"/>
          <w:i w:val="0"/>
          <w:color w:val="64748B"/>
          <w:sz w:val="18"/>
        </w:rPr>
        <w:t>Enquêteur : EQ33_enq3_v2 (ADAMA DIEDHIOU)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143101000000</w:t>
            </w:r>
          </w:p>
        </w:tc>
        <w:tc>
          <w:tcPr>
            <w:tcW w:type="dxa" w:w="3551"/>
            <w:shd w:fill="F8FAFC"/>
          </w:tcPr>
          <w:p>
            <w:r>
              <w:rPr>
                <w:b w:val="0"/>
                <w:i w:val="0"/>
                <w:color w:val="64748B"/>
                <w:sz w:val="14"/>
              </w:rPr>
              <w:t>MÉNAGE</w:t>
              <w:br/>
            </w:r>
            <w:r>
              <w:rPr>
                <w:b/>
                <w:i w:val="0"/>
                <w:color w:val="1F6FEB"/>
                <w:sz w:val="18"/>
              </w:rPr>
              <w:t>47-26-58-17</w:t>
            </w:r>
          </w:p>
        </w:tc>
        <w:tc>
          <w:tcPr>
            <w:tcW w:type="dxa" w:w="3551"/>
            <w:shd w:fill="F8FAFC"/>
          </w:tcPr>
          <w:p>
            <w:r>
              <w:rPr>
                <w:b w:val="0"/>
                <w:i w:val="0"/>
                <w:color w:val="64748B"/>
                <w:sz w:val="14"/>
              </w:rPr>
              <w:t>CHEF DE MÉNAGE</w:t>
              <w:br/>
            </w:r>
            <w:r>
              <w:rPr>
                <w:b/>
                <w:i w:val="0"/>
                <w:sz w:val="18"/>
              </w:rPr>
              <w:t>KASSIM KONATE</w:t>
            </w:r>
          </w:p>
        </w:tc>
      </w:tr>
      <w:tr>
        <w:tc>
          <w:tcPr>
            <w:tcW w:type="dxa" w:w="3551"/>
            <w:shd w:fill="F8FAFC"/>
          </w:tcPr>
          <w:p>
            <w:r>
              <w:rPr>
                <w:b w:val="0"/>
                <w:i w:val="0"/>
                <w:color w:val="64748B"/>
                <w:sz w:val="14"/>
              </w:rPr>
              <w:t>TÉLÉPHONE CM</w:t>
              <w:br/>
            </w:r>
            <w:r>
              <w:rPr>
                <w:b/>
                <w:i w:val="0"/>
                <w:sz w:val="18"/>
              </w:rPr>
              <w:t>77 275 07 32</w:t>
            </w:r>
          </w:p>
        </w:tc>
        <w:tc>
          <w:tcPr>
            <w:tcW w:type="dxa" w:w="3551"/>
            <w:shd w:fill="F8FAFC"/>
          </w:tcPr>
          <w:p>
            <w:r>
              <w:rPr>
                <w:b w:val="0"/>
                <w:i w:val="0"/>
                <w:color w:val="64748B"/>
                <w:sz w:val="14"/>
              </w:rPr>
              <w:t>LOCALISATION</w:t>
              <w:br/>
            </w:r>
            <w:r>
              <w:rPr>
                <w:b/>
                <w:i w:val="0"/>
                <w:sz w:val="18"/>
              </w:rPr>
              <w:t>SANSANCONO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2026-06-27T15:32:43</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Alfousseyni Konaté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Binetou Konaté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Konaté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Konaté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Malick Konaté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Sana Konaté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Alfousseyni Konaté ou l'année à laquelle Alfousseyni Konaté a fréquenté l'école pour la dernière fois (.) le dernier diplome de Alfousseyni Konaté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Boubacar Konaté ou l'année à laquelle Boubacar Konaté a fréquenté l'école pour la dernière fois (.) le dernier diplome de Boubacar Konaté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Faty diffère de celui donné par Aminata Faty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45.5 Kg de taille unique de Riz local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.7222222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(3.5 kg) et des quantités en stock (0 kg) depasse la quantité totale (1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Alfousseyni Konaté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Binetou Konaté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Konaté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Konaté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Konaté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Sana Konaté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Binetou Konaté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Binetou Konaté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Alfousseyni Konaté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Konaté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Malick Konaté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Sana Konaté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Faty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Alfousseyni Konaté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Faty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Binetou Konaté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Boubacar Konaté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Konaté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Kassim Konaté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Malick Konaté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Sana Konaté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Sanou Sonko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Alfousseyni Konaté, les agriculteurs dont leurs cultures est principalement destiné à la consommation du ménage sont des (Agriculteurs, subsistances) et ceux qui le font avec l'élevage sont des (Agriculteurs et eleveurs, subsistances)Nombre de mois exercé  (3 mois) par Alfousseyni Konaté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Alfousseyni Konaté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Alfousseyni Konaté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Boubacar Konaté, les agriculteurs dont leurs cultures est principalement destiné à la consommation du ménage sont des (Agriculteurs, subsistances) et ceux qui le font avec l'élevage sont des (Agriculteurs et eleveurs, subsistances)Nombre de mois exercé  (3 mois) par Boubacar Konaté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Boubacar Konaté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Boubacar Konaté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Ibrahima Konaté, les agriculteurs dont leurs cultures est principalement destiné à la consommation du ménage sont des (Agriculteurs, subsistances) et ceux qui le font avec l'élevage sont des (Agriculteurs et eleveurs, subsistances)Nombre de mois exercé  (3 mois) par Ibrahima Konaté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Ibrahima Konaté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Kassim Konaté, les agriculteurs dont leurs cultures est principalement destiné à la consommation du ménage sont des (Agriculteurs, subsistances) et ceux qui le font avec l'élevage sont des (Agriculteurs et eleveurs, subsistances)Nombre de mois exercé  (3 mois) par Kassim Konaté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Kassim Konaté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Kassim Konaté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Malick Konaté, les agriculteurs dont leurs cultures est principalement destiné à la consommation du ménage sont des (Agriculteurs, subsistances) et ceux qui le font avec l'élevage sont des (Agriculteurs et eleveurs, subsistances)Nombre de mois exercé  (3 mois) par Malick Konaté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Malick Konaté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Malick Konaté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Sana Konaté, les agriculteurs dont leurs cultures est principalement destiné à la consommation du ménage sont des (Agriculteurs, subsistances) et ceux qui le font avec l'élevage sont des (Agriculteurs et eleveurs, subsistances)Nombre de mois exercé  (3 mois) par Sana Konaté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Sana Konaté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Sana Konaté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(3900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Farine de manioc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KASSIM KONATE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KASSIM KONATE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KASSIM KONATE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Coupeur de bois par commande bois de charpente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KASSIM KONATE (35000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KASSIM KONATE (80000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couscous de mil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couscous de mil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riz selon l'exploitant est de .12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 FCFA pour 4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Riz Paddy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7000 FCFA qui semble élevé, prière de verifier le montant tiré de la vente (7000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(3.5 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Alfousseyni Konaté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Alfousseyni Konaté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Konaté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Boubacar Konaté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Malick Konaté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Malick Konaté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Sana Konaté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Sana Konaté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Ibrahima Konaté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Kassim Konaté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Aminata Faty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Sanou Sonko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(45000 FCFA) de Kassim Konaté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Pièce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[2026-07-08 09:27:29] </w:t>
      </w:r>
      <w:r>
        <w:rPr>
          <w:b/>
          <w:i w:val="0"/>
          <w:color w:val="1F6FEB"/>
          <w:sz w:val="16"/>
        </w:rPr>
        <w:t xml:space="preserve">EQ33_sup_v2 </w:t>
      </w:r>
      <w:r>
        <w:rPr>
          <w:b w:val="0"/>
          <w:i w:val="0"/>
          <w:color w:val="64748B"/>
          <w:sz w:val="16"/>
        </w:rPr>
        <w:t xml:space="preserve">sur s11q17 : </w:t>
      </w:r>
      <w:r>
        <w:rPr>
          <w:b w:val="0"/>
          <w:i w:val="0"/>
          <w:sz w:val="17"/>
        </w:rPr>
        <w:t>Il fait de la transformation à la maison donc c'est oui</w:t>
      </w:r>
    </w:p>
    <w:p>
      <w:pPr>
        <w:pStyle w:val="ListBullet"/>
      </w:pPr>
      <w:r>
        <w:rPr>
          <w:b w:val="0"/>
          <w:i w:val="0"/>
          <w:color w:val="64748B"/>
          <w:sz w:val="16"/>
        </w:rPr>
        <w:t xml:space="preserve">[2026-07-08 09:28:32] </w:t>
      </w:r>
      <w:r>
        <w:rPr>
          <w:b/>
          <w:i w:val="0"/>
          <w:color w:val="1F6FEB"/>
          <w:sz w:val="16"/>
        </w:rPr>
        <w:t xml:space="preserve">EQ33_sup_v2 </w:t>
      </w:r>
      <w:r>
        <w:rPr>
          <w:b w:val="0"/>
          <w:i w:val="0"/>
          <w:color w:val="64748B"/>
          <w:sz w:val="16"/>
        </w:rPr>
        <w:t xml:space="preserve">sur @@RejectedBySupervisor : </w:t>
      </w:r>
      <w:r>
        <w:rPr>
          <w:b w:val="0"/>
          <w:i w:val="0"/>
          <w:sz w:val="17"/>
        </w:rPr>
        <w:t>"Revoir le rejet "</w:t>
      </w:r>
    </w:p>
    <w:p>
      <w:pPr>
        <w:pStyle w:val="ListBullet"/>
      </w:pPr>
      <w:r>
        <w:rPr>
          <w:b w:val="0"/>
          <w:i w:val="0"/>
          <w:color w:val="64748B"/>
          <w:sz w:val="16"/>
        </w:rPr>
        <w:t xml:space="preserve">[2026-07-13 15:54:34]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