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38-46-21-01</w:t>
      </w:r>
    </w:p>
    <w:p>
      <w:r>
        <w:rPr>
          <w:b w:val="0"/>
          <w:i w:val="0"/>
          <w:color w:val="64748B"/>
          <w:sz w:val="18"/>
        </w:rPr>
        <w:t>Enquêteur : EQ34_enq1_v2 (FATOU THIOUNE SECK)  ·  Équipe : EQ34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21203020006</w:t>
            </w:r>
          </w:p>
        </w:tc>
        <w:tc>
          <w:tcPr>
            <w:tcW w:type="dxa" w:w="3551"/>
            <w:shd w:fill="F8FAFC"/>
          </w:tcPr>
          <w:p>
            <w:r>
              <w:rPr>
                <w:b w:val="0"/>
                <w:i w:val="0"/>
                <w:color w:val="64748B"/>
                <w:sz w:val="14"/>
              </w:rPr>
              <w:t>MÉNAGE</w:t>
              <w:br/>
            </w:r>
            <w:r>
              <w:rPr>
                <w:b/>
                <w:i w:val="0"/>
                <w:color w:val="1F6FEB"/>
                <w:sz w:val="18"/>
              </w:rPr>
              <w:t>38-46-21-01</w:t>
            </w:r>
          </w:p>
        </w:tc>
        <w:tc>
          <w:tcPr>
            <w:tcW w:type="dxa" w:w="3551"/>
            <w:shd w:fill="F8FAFC"/>
          </w:tcPr>
          <w:p>
            <w:r>
              <w:rPr>
                <w:b w:val="0"/>
                <w:i w:val="0"/>
                <w:color w:val="64748B"/>
                <w:sz w:val="14"/>
              </w:rPr>
              <w:t>CHEF DE MÉNAGE</w:t>
              <w:br/>
            </w:r>
            <w:r>
              <w:rPr>
                <w:b/>
                <w:i w:val="0"/>
                <w:sz w:val="18"/>
              </w:rPr>
              <w:t>MAMADOU LAMINE SANE</w:t>
            </w:r>
          </w:p>
        </w:tc>
      </w:tr>
      <w:tr>
        <w:tc>
          <w:tcPr>
            <w:tcW w:type="dxa" w:w="3551"/>
            <w:shd w:fill="F8FAFC"/>
          </w:tcPr>
          <w:p>
            <w:r>
              <w:rPr>
                <w:b w:val="0"/>
                <w:i w:val="0"/>
                <w:color w:val="64748B"/>
                <w:sz w:val="14"/>
              </w:rPr>
              <w:t>TÉLÉPHONE CM</w:t>
              <w:br/>
            </w:r>
            <w:r>
              <w:rPr>
                <w:b/>
                <w:i w:val="0"/>
                <w:sz w:val="18"/>
              </w:rPr>
              <w:t>77 110 73 60</w:t>
            </w:r>
          </w:p>
        </w:tc>
        <w:tc>
          <w:tcPr>
            <w:tcW w:type="dxa" w:w="3551"/>
            <w:shd w:fill="F8FAFC"/>
          </w:tcPr>
          <w:p>
            <w:r>
              <w:rPr>
                <w:b w:val="0"/>
                <w:i w:val="0"/>
                <w:color w:val="64748B"/>
                <w:sz w:val="14"/>
              </w:rPr>
              <w:t>LOCALISATION</w:t>
              <w:br/>
            </w:r>
            <w:r>
              <w:rPr>
                <w:b/>
                <w:i w:val="0"/>
                <w:sz w:val="18"/>
              </w:rPr>
              <w:t>H3 KAGNAROU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2026-07-09T17:47:21</w:t>
            </w:r>
          </w:p>
        </w:tc>
      </w:tr>
    </w:tbl>
    <w:p/>
    <w:p>
      <w:r>
        <w:rPr>
          <w:b/>
          <w:i w:val="0"/>
          <w:color w:val="1F6FEB"/>
          <w:sz w:val="22"/>
        </w:rPr>
        <w:t>⚠ INCOHÉRENCES À CORRIGER (214)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ALPHOUSEYNI SANE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ALPHOUSEYNI SANE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ROUGYATOU SANE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ROUGYATOU SANE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Mamadou Lamine SANE) , prière de renseigner toutes les questions liées à  Mamadou Lamine SANE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SEYNABOU SANE) , prière de renseigner toutes les questions liées à  SEYNABOU SANE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DIEME diffère de celui donné par Awa DIEME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MAMADOU LAMINE SANE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Association de culture est de 8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(15 kg),  des quantités vendus (0 kg) et des quantités en stock (0 kg) depasse la quantité totale (4 kg) que le ménage a eu après la recolte de Concombre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(0 kg),  des quantités vendus (0 kg) et des quantités en stock (0 kg) depasse la quantité totale (4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(75 kg), des quantités offertes (25 kg),  des quantités vendus (0 kg) et des quantités en stock (0 kg) depasse la quantité totale (4 kg) que le ménage a eu après la recolte de Patate douce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ALPHOUSEYNI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ROUGYATOU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L'âge du chef de ménage Mamadou Lamine SANE semble être faible.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Mamadou Lamine SANE est trop jeune (0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Mamadou Lamine SANE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Chef de ménage (n°1) — Chef de ménage âgé de 0 ans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s01q07</w:t>
            </w:r>
          </w:p>
        </w:tc>
        <w:tc>
          <w:tcPr>
            <w:tcW w:type="dxa" w:w="6520"/>
          </w:tcPr>
          <w:p>
            <w:r>
              <w:rPr>
                <w:b w:val="0"/>
                <w:i w:val="0"/>
                <w:sz w:val="17"/>
              </w:rPr>
              <w:t>Incohérence. %rostertitle% doit avoir le même statut matrimonial que son mari.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DIEME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IBRAHIMA SANE est sociologie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DIABOU SONKO bénéficié de cette formation est Bijouterie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montant(100000 FCFA) des dépenses liées à l'accouchement de DIABOU SONKO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Awa DIEME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DIABOU SONKO, les agriculteurs dont leurs cultures est principalement destiné à la consommation du ménage sont des (Agriculteurs, subsistances) et ceux qui le font avec l'élevage sont des (Agriculteurs et eleveurs, subsistances)Attention! le nombre d'heure (3 heures) que DIABOU SONKO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IBRAHIMA SANE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SANE (6400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fruits locaux (pomme sauvage, noisette, mangue sauvage,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fruits locaux (pomme sauvage, noisette, mangue sauvage, etc.), prière de renseignés toutes les questions liées à Autres fruits locaux (pomme sauvage, noisette, mangue sauvage,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wass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wass, prière de renseignés toutes les questions liées à Poisson frais wass.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Poulet sur pieds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Poulet sur pieds, prière de renseignés toutes les questions liées à Poulet sur pieds.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cuisses de poulet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cuisses de poulet, prière de renseignés toutes les questions liées à Viande de poulet: cuisses de poulet.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SANE (118250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SANE (23000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SANE (3000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Essence pour motocyclette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SANE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SANE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SANE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SANE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SANE (11000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SANE (14000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SANE (24000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Association de culture selon les mesures GPS est de 3230.65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Association  de culture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Association  de culture selon les mesures GPS est de 35.38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Cajou selon les mesures GPS est de 519.42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Cajou, prière de renseignés toutes les questions liées à Parcelle Cajou.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 FCFA pour 5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10 FCFA par Gramme qui semble faible, prière de vérifier  le montant d'achat (100 FCFA pour 10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Courge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(10 Gramme) de semences de Courge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 Gramme) utilisée de semences de Pastèque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(20 Gramme) de semences de Pastèque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(10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(20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10 FCFA par Gramme qui semble faible, prière de vérifier  le montant d'achat (200 FCFA pour 20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Concombre est de 200 FCFA par Unité (plants, boutures, etc.) qui semble faible, prière de vérifier  le montant d'achat (200 FCFA pour 1 Unité (plants, boutures, etc.)) de semences de Concombre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95%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95%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Cajou, prière de renseignés toutes les questions liées à Parcelle Cajou.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50%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50%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80%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80%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85%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85%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Association  de culture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Association de culture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Association de culture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Menthe.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 kg), des quantités offertes (15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Concombre.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Concombre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(50 kg) que le ménage a eu après la recolte de Taro.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Taro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 kg), des quantités offertes (0 kg),  des quantités vendus (0 kg) et des quantités en stock (0 kg) depasse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kg) et des quantités en stock (0 kg) diffère de celle de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(75 kg), des quantités offertes (25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Patate douce.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DIABOU SONKO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DIABOU SONKO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Awa DIEME sur le nombre de mois, jours ou heures de son emploi secondaire sont superieur a celles de son emploi principal , veuillez corriger ou confirmer aupres du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(850 Fcfa) d'un Poules / poulets est trop petite ou élevée.</w:t>
            </w:r>
          </w:p>
        </w:tc>
      </w:tr>
    </w:tbl>
    <w:p/>
    <w:p>
      <w:r>
        <w:rPr>
          <w:b/>
          <w:i w:val="0"/>
          <w:color w:val="1F6FEB"/>
          <w:sz w:val="22"/>
        </w:rPr>
        <w:t>💬 COMMENTAIRES SUPERVISEUR / ENQUÊTEUR (3)</w:t>
      </w:r>
    </w:p>
    <w:p>
      <w:pPr>
        <w:pStyle w:val="ListBullet"/>
      </w:pPr>
      <w:r>
        <w:rPr>
          <w:b w:val="0"/>
          <w:i w:val="0"/>
          <w:color w:val="64748B"/>
          <w:sz w:val="16"/>
        </w:rPr>
        <w:t xml:space="preserve">[2026-07-10 13:00:10] </w:t>
      </w:r>
      <w:r>
        <w:rPr>
          <w:b/>
          <w:i w:val="0"/>
          <w:color w:val="1F6FEB"/>
          <w:sz w:val="16"/>
        </w:rPr>
        <w:t xml:space="preserve">EQ34_enq1_v2 </w:t>
      </w:r>
      <w:r>
        <w:rPr>
          <w:b w:val="0"/>
          <w:i w:val="0"/>
          <w:color w:val="64748B"/>
          <w:sz w:val="16"/>
        </w:rPr>
        <w:t xml:space="preserve">sur s13q20 : </w:t>
      </w:r>
      <w:r>
        <w:rPr>
          <w:b w:val="0"/>
          <w:i w:val="0"/>
          <w:sz w:val="17"/>
        </w:rPr>
        <w:t>c'était lors de son acouchement</w:t>
      </w:r>
    </w:p>
    <w:p>
      <w:pPr>
        <w:pStyle w:val="ListBullet"/>
      </w:pPr>
      <w:r>
        <w:rPr>
          <w:b w:val="0"/>
          <w:i w:val="0"/>
          <w:color w:val="64748B"/>
          <w:sz w:val="16"/>
        </w:rPr>
        <w:t xml:space="preserve">[2026-07-10 16:12:48] </w:t>
      </w:r>
      <w:r>
        <w:rPr>
          <w:b/>
          <w:i w:val="0"/>
          <w:color w:val="1F6FEB"/>
          <w:sz w:val="16"/>
        </w:rPr>
        <w:t xml:space="preserve">EQ34_enq1_v2 </w:t>
      </w:r>
      <w:r>
        <w:rPr>
          <w:b w:val="0"/>
          <w:i w:val="0"/>
          <w:color w:val="64748B"/>
          <w:sz w:val="16"/>
        </w:rPr>
        <w:t xml:space="preserve">sur s04q67 : </w:t>
      </w:r>
      <w:r>
        <w:rPr>
          <w:b w:val="0"/>
          <w:i w:val="0"/>
          <w:sz w:val="17"/>
        </w:rPr>
        <w:t>c est pour la consummation</w:t>
      </w:r>
    </w:p>
    <w:p>
      <w:pPr>
        <w:pStyle w:val="ListBullet"/>
      </w:pPr>
      <w:r>
        <w:rPr>
          <w:b w:val="0"/>
          <w:i w:val="0"/>
          <w:color w:val="64748B"/>
          <w:sz w:val="16"/>
        </w:rPr>
        <w:t xml:space="preserve">[2026-07-11 10:23:16] </w:t>
      </w:r>
      <w:r>
        <w:rPr>
          <w:b/>
          <w:i w:val="0"/>
          <w:color w:val="1F6FEB"/>
          <w:sz w:val="16"/>
        </w:rPr>
        <w:t xml:space="preserve">EQ34_enq1_v2 </w:t>
      </w:r>
      <w:r>
        <w:rPr>
          <w:b w:val="0"/>
          <w:i w:val="0"/>
          <w:color w:val="64748B"/>
          <w:sz w:val="16"/>
        </w:rPr>
        <w:t xml:space="preserve">sur s20aq01 : </w:t>
      </w:r>
      <w:r>
        <w:rPr>
          <w:b w:val="0"/>
          <w:i w:val="0"/>
          <w:sz w:val="17"/>
        </w:rPr>
        <w:t>"Mais en matière de resources le sénégal n'est pas pauvre donc il est pour et contre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