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70-96-41-06</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70-96-41-06</w:t>
            </w:r>
          </w:p>
        </w:tc>
        <w:tc>
          <w:tcPr>
            <w:tcW w:type="dxa" w:w="3551"/>
            <w:shd w:fill="F8FAFC"/>
          </w:tcPr>
          <w:p>
            <w:r>
              <w:rPr>
                <w:b w:val="0"/>
                <w:i w:val="0"/>
                <w:color w:val="64748B"/>
                <w:sz w:val="14"/>
              </w:rPr>
              <w:t>CHEF DE MÉNAGE</w:t>
              <w:br/>
            </w:r>
            <w:r>
              <w:rPr>
                <w:b/>
                <w:i w:val="0"/>
                <w:sz w:val="18"/>
              </w:rPr>
              <w:t>ATAB MANE</w:t>
            </w:r>
          </w:p>
        </w:tc>
      </w:tr>
      <w:tr>
        <w:tc>
          <w:tcPr>
            <w:tcW w:type="dxa" w:w="3551"/>
            <w:shd w:fill="F8FAFC"/>
          </w:tcPr>
          <w:p>
            <w:r>
              <w:rPr>
                <w:b w:val="0"/>
                <w:i w:val="0"/>
                <w:color w:val="64748B"/>
                <w:sz w:val="14"/>
              </w:rPr>
              <w:t>TÉLÉPHONE CM</w:t>
              <w:br/>
            </w:r>
            <w:r>
              <w:rPr>
                <w:b/>
                <w:i w:val="0"/>
                <w:sz w:val="18"/>
              </w:rPr>
              <w:t>78 310 62 28</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2026-06-21T09:17:37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baboucar mane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mane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dieme diffère de celui donné par mariama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lamine mane ou l'année à laquelle lamine mane a fréquenté l'école pour la dernière fois (.) le dernier diplome de lamine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baboucar mane ou l'année à laquelle baboucar mane a fréquenté l'école pour la dernière fois (.) le dernier diplome de baboucar mane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mariama dieme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baboucar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atab mane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dieme (8000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ATAB MANE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ATAB MANE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ATAB MANE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ATAB MANE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4082.99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maraîchère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ATAB MANE ayant travaillé dans la parcelle parcelle orange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orange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ATAB MANE pour la main-d'oeuvre non-familiale sur la parcelle parcelle orange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orange selon les mesures GPS est de 437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100 FCFA par Gramme qui semble faible, prière de vérifier  le montant d'achat (1000 FCFA pour 10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20 FCFA par Gramme qui semble faible, prière de vérifier  le montant d'achat (1000 FCFA pour 50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orange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200000 FCFA qui semble élevé, prière de verifier le montant tiré de la vente (200000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 FCFA qui semble élevé, prière de verifier le montant tiré de la vente (25000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atab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ATAB MANE vit en milieu rural mais dit avoir dépensé 3000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ATAB MANE a comme taille 5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[2026-06-21 10:03:41] </w:t>
      </w:r>
      <w:r>
        <w:rPr>
          <w:b/>
          <w:i w:val="0"/>
          <w:color w:val="1F6FEB"/>
          <w:sz w:val="16"/>
        </w:rPr>
        <w:t xml:space="preserve">EQ34_enq3_v2 </w:t>
      </w:r>
      <w:r>
        <w:rPr>
          <w:b w:val="0"/>
          <w:i w:val="0"/>
          <w:color w:val="64748B"/>
          <w:sz w:val="16"/>
        </w:rPr>
        <w:t xml:space="preserve">sur s03q17 : </w:t>
      </w:r>
      <w:r>
        <w:rPr>
          <w:b w:val="0"/>
          <w:i w:val="0"/>
          <w:sz w:val="17"/>
        </w:rPr>
        <w:t>"elle est traité gratuitement "</w:t>
      </w:r>
    </w:p>
    <w:p>
      <w:pPr>
        <w:pStyle w:val="ListBullet"/>
      </w:pPr>
      <w:r>
        <w:rPr>
          <w:b w:val="0"/>
          <w:i w:val="0"/>
          <w:color w:val="64748B"/>
          <w:sz w:val="16"/>
        </w:rPr>
        <w:t xml:space="preserve">[2026-06-24 11:47:37] </w:t>
      </w:r>
      <w:r>
        <w:rPr>
          <w:b/>
          <w:i w:val="0"/>
          <w:color w:val="1F6FEB"/>
          <w:sz w:val="16"/>
        </w:rPr>
        <w:t xml:space="preserve">EQ34_enq3_v2 </w:t>
      </w:r>
      <w:r>
        <w:rPr>
          <w:b w:val="0"/>
          <w:i w:val="0"/>
          <w:color w:val="64748B"/>
          <w:sz w:val="16"/>
        </w:rPr>
        <w:t xml:space="preserve">sur s04q49 : </w:t>
      </w:r>
      <w:r>
        <w:rPr>
          <w:b w:val="0"/>
          <w:i w:val="0"/>
          <w:sz w:val="17"/>
        </w:rPr>
        <w:t>"c'est pour la consommation familiale mais defois elle vend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