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29-84-78-26</w:t>
      </w:r>
    </w:p>
    <w:p>
      <w:r>
        <w:rPr>
          <w:b w:val="0"/>
          <w:i w:val="0"/>
          <w:color w:val="64748B"/>
          <w:sz w:val="18"/>
        </w:rPr>
        <w:t>Enquêteur : EQ35_enq2_v2 (OUMY BADJI)  ·  Équipe : EQ35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22101000001</w:t>
            </w:r>
          </w:p>
        </w:tc>
        <w:tc>
          <w:tcPr>
            <w:tcW w:type="dxa" w:w="3551"/>
            <w:shd w:fill="F8FAFC"/>
          </w:tcPr>
          <w:p>
            <w:r>
              <w:rPr>
                <w:b w:val="0"/>
                <w:i w:val="0"/>
                <w:color w:val="64748B"/>
                <w:sz w:val="14"/>
              </w:rPr>
              <w:t>MÉNAGE</w:t>
              <w:br/>
            </w:r>
            <w:r>
              <w:rPr>
                <w:b/>
                <w:i w:val="0"/>
                <w:color w:val="1F6FEB"/>
                <w:sz w:val="18"/>
              </w:rPr>
              <w:t>29-84-78-26</w:t>
            </w:r>
          </w:p>
        </w:tc>
        <w:tc>
          <w:tcPr>
            <w:tcW w:type="dxa" w:w="3551"/>
            <w:shd w:fill="F8FAFC"/>
          </w:tcPr>
          <w:p>
            <w:r>
              <w:rPr>
                <w:b w:val="0"/>
                <w:i w:val="0"/>
                <w:color w:val="64748B"/>
                <w:sz w:val="14"/>
              </w:rPr>
              <w:t>CHEF DE MÉNAGE</w:t>
              <w:br/>
            </w:r>
            <w:r>
              <w:rPr>
                <w:b/>
                <w:i w:val="0"/>
                <w:sz w:val="18"/>
              </w:rPr>
              <w:t>THEODORE DIEDHIOU</w:t>
            </w:r>
          </w:p>
        </w:tc>
      </w:tr>
      <w:tr>
        <w:tc>
          <w:tcPr>
            <w:tcW w:type="dxa" w:w="3551"/>
            <w:shd w:fill="F8FAFC"/>
          </w:tcPr>
          <w:p>
            <w:r>
              <w:rPr>
                <w:b w:val="0"/>
                <w:i w:val="0"/>
                <w:color w:val="64748B"/>
                <w:sz w:val="14"/>
              </w:rPr>
              <w:t>TÉLÉPHONE CM</w:t>
              <w:br/>
            </w:r>
            <w:r>
              <w:rPr>
                <w:b/>
                <w:i w:val="0"/>
                <w:sz w:val="18"/>
              </w:rPr>
              <w:t>77 088 06 34</w:t>
            </w:r>
          </w:p>
        </w:tc>
        <w:tc>
          <w:tcPr>
            <w:tcW w:type="dxa" w:w="3551"/>
            <w:shd w:fill="F8FAFC"/>
          </w:tcPr>
          <w:p>
            <w:r>
              <w:rPr>
                <w:b w:val="0"/>
                <w:i w:val="0"/>
                <w:color w:val="64748B"/>
                <w:sz w:val="14"/>
              </w:rPr>
              <w:t>LOCALISATION</w:t>
              <w:br/>
            </w:r>
            <w:r>
              <w:rPr>
                <w:b/>
                <w:i w:val="0"/>
                <w:sz w:val="18"/>
              </w:rPr>
              <w:t>BOUWENTENE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EQ35_enq2_v2  (OUMY BADJI)</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2026-07-05T10:22:52</w:t>
            </w:r>
          </w:p>
        </w:tc>
      </w:tr>
    </w:tbl>
    <w:p/>
    <w:p>
      <w:r>
        <w:rPr>
          <w:b/>
          <w:i w:val="0"/>
          <w:color w:val="1F6FEB"/>
          <w:sz w:val="22"/>
        </w:rPr>
        <w:t>⚠ INCOHÉRENCES À CORRIGER (70)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Octavi Diedhiou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amyvalantine diedhiou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lorence kama diedhiou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mandelain katona diedhiou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sifouding reno diedhiou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séydou dorgalin diedhiou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lorence kama diedhiou ou l'année à laquelle lorence kama diedhiou a fréquenté l'école pour la dernière fois (.) le dernier diplome de lorence kama diedhiou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berta diedhiou diffère de celui donné par berta diedhiou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amyvalantine diedhiou ou l'année à laquelle amyvalantine diedhiou a fréquenté l'école pour la dernière fois (.) le dernier diplome de amyvalantine diedhiou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Octavi Diedhiou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Octavi Diedhiou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Octavi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amyvalantine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lorence kama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mandelain katona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sifouding reno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séydou dorgalin diedhiou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Octavi Diedhiou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lorence kama diedhiou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mandelain katona diedhiou qui fréquente 2ème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sifouding reno diedhiou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berta diedhiou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Théodore diedhiou bénéficié de cette formation est alphabétisation en diola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diagaw diedhiou,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berta diedhiou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Théodore diedhiou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Théodore diedhiou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Poisson frais yaboye ou obo (sardinelle)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(6500 Fcfa) de Huile de soja en Bouteille 5l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THÉODORE DIEDHIOU (122000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THÉODORE DIEDHIOU (126000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THÉODORE DIEDHIOU (75000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THÉODORE DIEDHIOU (76000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THÉODORE DIEDHIOU (5500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THÉODORE DIEDHIOU (25000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THÉODORE DIEDHIOU (435000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THÉODORE DIEDHIOU (1814000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Urbain ont généralement comme principal matériau de construction le/la Banco amélioré/ semi-dur, mais celui du ménage de THÉODORE DIEDHIOU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Urbain ont généralement comme principal matériau de revêtement du sol du logement le/la Ciment/Béton, mais celui du ménage de THÉODORE DIEDHIOU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sifouding reno diedhiou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Théodore diedhiou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yvone diedhiou n'a consacré aucune heure pour aucun des travaux du ménage, prière de regarder les réponses prises dans les questions (s04q01 s04q02 s04q03 s04q04 s04q05 s04q06 s04q07 s04q08).</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Théodore diedhiou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40 Cuillère Petit de Chocolat pâte à tartiner,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THÉODORE DIEDHIOU a comme taille 9 personnes dont ils vivent à ZIGUINCHOR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(8000 Fcfa) d'un Porcin est trop petit.</w:t>
            </w:r>
          </w:p>
        </w:tc>
      </w:tr>
    </w:tbl>
    <w:p/>
    <w:p>
      <w:r>
        <w:rPr>
          <w:b/>
          <w:i w:val="0"/>
          <w:color w:val="1F6FEB"/>
          <w:sz w:val="22"/>
        </w:rPr>
        <w:t>💬 COMMENTAIRES SUPERVISEUR / ENQUÊTEUR (2)</w:t>
      </w:r>
    </w:p>
    <w:p>
      <w:pPr>
        <w:pStyle w:val="ListBullet"/>
      </w:pPr>
      <w:r>
        <w:rPr>
          <w:b w:val="0"/>
          <w:i w:val="0"/>
          <w:color w:val="64748B"/>
          <w:sz w:val="16"/>
        </w:rPr>
        <w:t xml:space="preserve">[2026-07-05 14:36:58] </w:t>
      </w:r>
      <w:r>
        <w:rPr>
          <w:b/>
          <w:i w:val="0"/>
          <w:color w:val="1F6FEB"/>
          <w:sz w:val="16"/>
        </w:rPr>
        <w:t xml:space="preserve">EQ35_enq2_v2 </w:t>
      </w:r>
      <w:r>
        <w:rPr>
          <w:b w:val="0"/>
          <w:i w:val="0"/>
          <w:color w:val="64748B"/>
          <w:sz w:val="16"/>
        </w:rPr>
        <w:t xml:space="preserve">sur s01q12 : </w:t>
      </w:r>
      <w:r>
        <w:rPr>
          <w:b w:val="0"/>
          <w:i w:val="0"/>
          <w:sz w:val="17"/>
        </w:rPr>
        <w:t>"  c ¡¡□□¿*%,¿□*%*%%*□¿%*!□♡□¿□♡¤♤♡"</w:t>
      </w:r>
    </w:p>
    <w:p>
      <w:pPr>
        <w:pStyle w:val="ListBullet"/>
      </w:pPr>
      <w:r>
        <w:rPr>
          <w:b w:val="0"/>
          <w:i w:val="0"/>
          <w:color w:val="64748B"/>
          <w:sz w:val="16"/>
        </w:rPr>
        <w:t xml:space="preserve">[2026-07-08 13:07:45] </w:t>
      </w:r>
      <w:r>
        <w:rPr>
          <w:b/>
          <w:i w:val="0"/>
          <w:color w:val="1F6FEB"/>
          <w:sz w:val="16"/>
        </w:rPr>
        <w:t xml:space="preserve">EQ35_enq2_v2 </w:t>
      </w:r>
      <w:r>
        <w:rPr>
          <w:b w:val="0"/>
          <w:i w:val="0"/>
          <w:color w:val="64748B"/>
          <w:sz w:val="16"/>
        </w:rPr>
        <w:t xml:space="preserve">sur s01q32 : </w:t>
      </w:r>
      <w:r>
        <w:rPr>
          <w:b w:val="0"/>
          <w:i w:val="0"/>
          <w:sz w:val="17"/>
        </w:rPr>
        <w:t>"ici la maman de berta est dans la maison elle est venu rendre visite à sa fille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