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55-90-69-15</w:t>
      </w:r>
    </w:p>
    <w:p>
      <w:r>
        <w:rPr>
          <w:b w:val="0"/>
          <w:i w:val="0"/>
          <w:color w:val="64748B"/>
          <w:sz w:val="18"/>
        </w:rPr>
        <w:t>Enquêteur : EQ35_enq1_v2 (VICTOR SAMBOU)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23201020001</w:t>
            </w:r>
          </w:p>
        </w:tc>
        <w:tc>
          <w:tcPr>
            <w:tcW w:type="dxa" w:w="3551"/>
            <w:shd w:fill="F8FAFC"/>
          </w:tcPr>
          <w:p>
            <w:r>
              <w:rPr>
                <w:b w:val="0"/>
                <w:i w:val="0"/>
                <w:color w:val="64748B"/>
                <w:sz w:val="14"/>
              </w:rPr>
              <w:t>MÉNAGE</w:t>
              <w:br/>
            </w:r>
            <w:r>
              <w:rPr>
                <w:b/>
                <w:i w:val="0"/>
                <w:color w:val="1F6FEB"/>
                <w:sz w:val="18"/>
              </w:rPr>
              <w:t>55-90-69-15</w:t>
            </w:r>
          </w:p>
        </w:tc>
        <w:tc>
          <w:tcPr>
            <w:tcW w:type="dxa" w:w="3551"/>
            <w:shd w:fill="F8FAFC"/>
          </w:tcPr>
          <w:p>
            <w:r>
              <w:rPr>
                <w:b w:val="0"/>
                <w:i w:val="0"/>
                <w:color w:val="64748B"/>
                <w:sz w:val="14"/>
              </w:rPr>
              <w:t>CHEF DE MÉNAGE</w:t>
              <w:br/>
            </w:r>
            <w:r>
              <w:rPr>
                <w:b/>
                <w:i w:val="0"/>
                <w:sz w:val="18"/>
              </w:rPr>
              <w:t>MOUSSA BAILO BA</w:t>
            </w:r>
          </w:p>
        </w:tc>
      </w:tr>
      <w:tr>
        <w:tc>
          <w:tcPr>
            <w:tcW w:type="dxa" w:w="3551"/>
            <w:shd w:fill="F8FAFC"/>
          </w:tcPr>
          <w:p>
            <w:r>
              <w:rPr>
                <w:b w:val="0"/>
                <w:i w:val="0"/>
                <w:color w:val="64748B"/>
                <w:sz w:val="14"/>
              </w:rPr>
              <w:t>TÉLÉPHONE CM</w:t>
              <w:br/>
            </w:r>
            <w:r>
              <w:rPr>
                <w:b/>
                <w:i w:val="0"/>
                <w:sz w:val="18"/>
              </w:rPr>
              <w:t>77 731 78 21</w:t>
            </w:r>
          </w:p>
        </w:tc>
        <w:tc>
          <w:tcPr>
            <w:tcW w:type="dxa" w:w="3551"/>
            <w:shd w:fill="F8FAFC"/>
          </w:tcPr>
          <w:p>
            <w:r>
              <w:rPr>
                <w:b w:val="0"/>
                <w:i w:val="0"/>
                <w:color w:val="64748B"/>
                <w:sz w:val="14"/>
              </w:rPr>
              <w:t>LOCALISATION</w:t>
              <w:br/>
            </w:r>
            <w:r>
              <w:rPr>
                <w:b/>
                <w:i w:val="0"/>
                <w:sz w:val="18"/>
              </w:rPr>
              <w:t>H4 BOUCOTTE MANCAGNE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2026-07-12T12:32:20</w:t>
            </w:r>
          </w:p>
        </w:tc>
      </w:tr>
    </w:tbl>
    <w:p/>
    <w:p>
      <w:r>
        <w:rPr>
          <w:b/>
          <w:i w:val="0"/>
          <w:color w:val="1F6FEB"/>
          <w:sz w:val="22"/>
        </w:rPr>
        <w:t>⚠ INCOHÉRENCES À CORRIGER (179)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AZIZ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ALGASSIMOU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MOUHADOU DIALLO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AMINATOU DIALLO diffère de celui donné par AMINATOU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DIARAYE DIALLO diffère de celui donné par DIARAYE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MOUHADOU DIALLO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AMADOU OURY DIALLO ou l'année à laquelle AMADOU OURY DIALLO a fréquenté l'école pour la dernière fois (.) le dernier diplome de AMADOU OURY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ABDOURAHMANE DIALLO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ABDOURAHMANE DIALLO occupe un emploi pour l'ETAT/collectivités locales ou dans une entreprise publique/parapublique tout en travaillant moins de  6h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AZIZ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ALGASSIMOU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MOUHADOU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DIARAYE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ABDOURAHMANE DIALLO est langue et civilisation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IDIATOU BA a eu est rhumatisme,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AMINATOU DIALLO n'a pas travaillé au cours des 7 derniers jours est problème financier et semble avoir un emploi ou exister dans les modalités, prière de de bien regarder l'emploi AMINATOU DIALLO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ABDOURAHMANE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ABDOURAHMANE DIALLO (10000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(30000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(19500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restauration est aide du conjoint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restauration, prière de renseignés toutes les questions liées à restauration.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ABDOURAHMANE DIALLO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ALGASSIMOU DIALLO est Etudiant/Elève de la 4.21 mais ALGASSIMOU DIALLO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OURY DIALLO n'a consacré aucune heure pour les travaux cités en s04q01, s04q02, s04q03, s04q04, s04q05, s04q06, s04q07 et s04q08.Prière de regarder pour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