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32-26-84-25</w:t>
      </w:r>
    </w:p>
    <w:p>
      <w:r>
        <w:rPr>
          <w:b w:val="0"/>
          <w:i w:val="0"/>
          <w:color w:val="64748B"/>
          <w:sz w:val="18"/>
        </w:rPr>
        <w:t>Enquêteur : EQ5_enq3_v2 (MAME RAMA DIÉMÉ)  ·  Équipe : EQ5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32-26-84-25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MOR DIOP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77 690 04 31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BOUTIQUE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EQ5_enq3_v2  (MAME RAMA DIÉMÉ)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2026-06-03T14:38:29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MOR DIOP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MOR DIOP a eu est probleme dentaire,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revenu de MOR DIOP est de 900000  Fcfa par MOIS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MOR DIOP (35700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(1200 Fcfa) de Banane douce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lingere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(1500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Charbon de bois/Charbon minéral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(8000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(120000 Fcfa) pour Vêtements hommes (15 ans et plus): chemise, pantalon, veste, ensemble, vêtements de travail, etc.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(120000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(10000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MOR DIOP (6500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s10q40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la valeur actuelle déclarée en s10q40 pour tranformation de lait caille semble trop petite ou trop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MOR DIOP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(900000 FCFA) de MOR DIOP semble trop élevé pour un revenu net gagné par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(10000) de l'article  Bonbonne de gaz est inférieur aux prix de revente (12000)  avec l'âge du bien atteignant 4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19:36:54] </w:t>
      </w:r>
      <w:r>
        <w:rPr>
          <w:b/>
          <w:i w:val="0"/>
          <w:color w:val="1F6FEB"/>
          <w:sz w:val="16"/>
        </w:rPr>
        <w:t xml:space="preserve">EQ5_enq4_v2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Mor a loue un magasin qui lui sert d'entreprise en meme de chambre a coucher.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08:52:49]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