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66-23-23-65</w:t>
      </w:r>
    </w:p>
    <w:p>
      <w:r>
        <w:rPr>
          <w:b w:val="0"/>
          <w:i w:val="0"/>
          <w:color w:val="64748B"/>
          <w:sz w:val="18"/>
        </w:rPr>
        <w:t>Enquêteur : EQ5_enq5_v2 (Fatou gnongue Faye)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66-23-23-65</w:t>
            </w:r>
          </w:p>
        </w:tc>
        <w:tc>
          <w:tcPr>
            <w:tcW w:type="dxa" w:w="3551"/>
            <w:shd w:fill="F8FAFC"/>
          </w:tcPr>
          <w:p>
            <w:r>
              <w:rPr>
                <w:b w:val="0"/>
                <w:i w:val="0"/>
                <w:color w:val="64748B"/>
                <w:sz w:val="14"/>
              </w:rPr>
              <w:t>CHEF DE MÉNAGE</w:t>
              <w:br/>
            </w:r>
            <w:r>
              <w:rPr>
                <w:b/>
                <w:i w:val="0"/>
                <w:sz w:val="18"/>
              </w:rPr>
              <w:t>IBRAHIMA KA</w:t>
            </w:r>
          </w:p>
        </w:tc>
      </w:tr>
      <w:tr>
        <w:tc>
          <w:tcPr>
            <w:tcW w:type="dxa" w:w="3551"/>
            <w:shd w:fill="F8FAFC"/>
          </w:tcPr>
          <w:p>
            <w:r>
              <w:rPr>
                <w:b w:val="0"/>
                <w:i w:val="0"/>
                <w:color w:val="64748B"/>
                <w:sz w:val="14"/>
              </w:rPr>
              <w:t>TÉLÉPHONE CM</w:t>
              <w:br/>
            </w:r>
            <w:r>
              <w:rPr>
                <w:b/>
                <w:i w:val="0"/>
                <w:sz w:val="18"/>
              </w:rPr>
              <w:t>77 166 51 79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2026-07-05T13:02:25</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 KHARY SENE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DABA GUINGUE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MAKHARY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MAKHARY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DABA GUINGUE (17450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MAKHARY SENE (10600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Mandarine/Clémentine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rouget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dorade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 KHARY SENE (640000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(7000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(120000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(1110000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(115000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 KHARY SENE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