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75-09-52-94</w:t>
      </w:r>
    </w:p>
    <w:p>
      <w:r>
        <w:rPr>
          <w:b w:val="0"/>
          <w:i w:val="0"/>
          <w:color w:val="64748B"/>
          <w:sz w:val="18"/>
        </w:rPr>
        <w:t>Enquêteur : EQ6_enq3_v2 (RAMATOULAYE SARR)  ·  Équipe : EQ6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75-09-52-94</w:t>
            </w:r>
          </w:p>
        </w:tc>
        <w:tc>
          <w:tcPr>
            <w:tcW w:type="dxa" w:w="3551"/>
            <w:shd w:fill="F8FAFC"/>
          </w:tcPr>
          <w:p>
            <w:r>
              <w:rPr>
                <w:b w:val="0"/>
                <w:i w:val="0"/>
                <w:color w:val="64748B"/>
                <w:sz w:val="14"/>
              </w:rPr>
              <w:t>CHEF DE MÉNAGE</w:t>
              <w:br/>
            </w:r>
            <w:r>
              <w:rPr>
                <w:b/>
                <w:i w:val="0"/>
                <w:sz w:val="18"/>
              </w:rPr>
              <w:t>THIORO DIOP</w:t>
            </w:r>
          </w:p>
        </w:tc>
      </w:tr>
      <w:tr>
        <w:tc>
          <w:tcPr>
            <w:tcW w:type="dxa" w:w="3551"/>
            <w:shd w:fill="F8FAFC"/>
          </w:tcPr>
          <w:p>
            <w:r>
              <w:rPr>
                <w:b w:val="0"/>
                <w:i w:val="0"/>
                <w:color w:val="64748B"/>
                <w:sz w:val="14"/>
              </w:rPr>
              <w:t>TÉLÉPHONE CM</w:t>
              <w:br/>
            </w:r>
            <w:r>
              <w:rPr>
                <w:b/>
                <w:i w:val="0"/>
                <w:sz w:val="18"/>
              </w:rPr>
              <w:t>76 128 96 22</w:t>
            </w:r>
          </w:p>
        </w:tc>
        <w:tc>
          <w:tcPr>
            <w:tcW w:type="dxa" w:w="3551"/>
            <w:shd w:fill="F8FAFC"/>
          </w:tcPr>
          <w:p>
            <w:r>
              <w:rPr>
                <w:b w:val="0"/>
                <w:i w:val="0"/>
                <w:color w:val="64748B"/>
                <w:sz w:val="14"/>
              </w:rPr>
              <w:t>LOCALISATION</w:t>
              <w:br/>
            </w:r>
            <w:r>
              <w:rPr>
                <w:b/>
                <w:i w:val="0"/>
                <w:sz w:val="18"/>
              </w:rPr>
              <w:t>KOUNOUNE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