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45-18-75-57</w:t>
      </w:r>
    </w:p>
    <w:p>
      <w:r>
        <w:rPr>
          <w:b w:val="0"/>
          <w:i w:val="0"/>
          <w:color w:val="64748B"/>
          <w:sz w:val="18"/>
        </w:rPr>
        <w:t>Enquêteur : EQ6_enq1_v2 (AMINATA GUEYE)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45-18-75-57</w:t>
            </w:r>
          </w:p>
        </w:tc>
        <w:tc>
          <w:tcPr>
            <w:tcW w:type="dxa" w:w="3551"/>
            <w:shd w:fill="F8FAFC"/>
          </w:tcPr>
          <w:p>
            <w:r>
              <w:rPr>
                <w:b w:val="0"/>
                <w:i w:val="0"/>
                <w:color w:val="64748B"/>
                <w:sz w:val="14"/>
              </w:rPr>
              <w:t>CHEF DE MÉNAGE</w:t>
              <w:br/>
            </w:r>
            <w:r>
              <w:rPr>
                <w:b/>
                <w:i w:val="0"/>
                <w:sz w:val="18"/>
              </w:rPr>
              <w:t>MANSOUR HANN</w:t>
            </w:r>
          </w:p>
        </w:tc>
      </w:tr>
      <w:tr>
        <w:tc>
          <w:tcPr>
            <w:tcW w:type="dxa" w:w="3551"/>
            <w:shd w:fill="F8FAFC"/>
          </w:tcPr>
          <w:p>
            <w:r>
              <w:rPr>
                <w:b w:val="0"/>
                <w:i w:val="0"/>
                <w:color w:val="64748B"/>
                <w:sz w:val="14"/>
              </w:rPr>
              <w:t>TÉLÉPHONE CM</w:t>
              <w:br/>
            </w:r>
            <w:r>
              <w:rPr>
                <w:b/>
                <w:i w:val="0"/>
                <w:sz w:val="18"/>
              </w:rPr>
              <w:t>77 067 99 57</w:t>
            </w:r>
          </w:p>
        </w:tc>
        <w:tc>
          <w:tcPr>
            <w:tcW w:type="dxa" w:w="3551"/>
            <w:shd w:fill="F8FAFC"/>
          </w:tcPr>
          <w:p>
            <w:r>
              <w:rPr>
                <w:b w:val="0"/>
                <w:i w:val="0"/>
                <w:color w:val="64748B"/>
                <w:sz w:val="14"/>
              </w:rPr>
              <w:t>LOCALISATION</w:t>
              <w:br/>
            </w:r>
            <w:r>
              <w:rPr>
                <w:b/>
                <w:i w:val="0"/>
                <w:sz w:val="18"/>
              </w:rPr>
              <w:t>CHAMP DE COURSE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2026-06-28T11:55:14</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MANSOUR HANN diffère de celui donné par MANSOUR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SAMB diffère de celui donné par OUMY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 FCFA) pour l'année scolaire de IBRAHIMA HANN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IBRAHIMA HANN ou l'année à laquelle IBRAHIMA HANN a fréquenté l'école pour la dernière fois (.) le dernier diplome de IBRAHIMA HANN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HANN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HANN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MANSOUR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CHEIKH HANN qui fréquente 1ére année de Primaire  est de 0 FCFA, CHEIKH HANN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HANN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MANSOUR HANN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OUMY SAMB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CHEIKH HANN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HANN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MANSOUR HANN (19800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MANSOUR HANN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MANSOUR HANN (26225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HANN (225000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HANN (400000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HANN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divers est marchandises des autres commerçants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MANSOUR HANN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MANSOUR HANN, prière de reprendre la section agriculture du ménage MANSOUR HANN.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[2026-07-04 22:42:45] </w:t>
      </w:r>
      <w:r>
        <w:rPr>
          <w:b/>
          <w:i w:val="0"/>
          <w:color w:val="1F6FEB"/>
          <w:sz w:val="16"/>
        </w:rPr>
        <w:t xml:space="preserve">EQ6_enq1_v2 </w:t>
      </w:r>
      <w:r>
        <w:rPr>
          <w:b w:val="0"/>
          <w:i w:val="0"/>
          <w:color w:val="64748B"/>
          <w:sz w:val="16"/>
        </w:rPr>
        <w:t xml:space="preserve">sur s02q21 : </w:t>
      </w:r>
      <w:r>
        <w:rPr>
          <w:b w:val="0"/>
          <w:i w:val="0"/>
          <w:sz w:val="17"/>
        </w:rPr>
        <w:t>"il a fait 3 mois avant d’abandonné cause d’argent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