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04-02-14-25</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04-02-14-25</w:t>
            </w:r>
          </w:p>
        </w:tc>
        <w:tc>
          <w:tcPr>
            <w:tcW w:type="dxa" w:w="3551"/>
            <w:shd w:fill="F8FAFC"/>
          </w:tcPr>
          <w:p>
            <w:r>
              <w:rPr>
                <w:b w:val="0"/>
                <w:i w:val="0"/>
                <w:color w:val="64748B"/>
                <w:sz w:val="14"/>
              </w:rPr>
              <w:t>CHEF DE MÉNAGE</w:t>
              <w:br/>
            </w:r>
            <w:r>
              <w:rPr>
                <w:b/>
                <w:i w:val="0"/>
                <w:sz w:val="18"/>
              </w:rPr>
              <w:t>AISSATA NDIAYE</w:t>
            </w:r>
          </w:p>
        </w:tc>
      </w:tr>
      <w:tr>
        <w:tc>
          <w:tcPr>
            <w:tcW w:type="dxa" w:w="3551"/>
            <w:shd w:fill="F8FAFC"/>
          </w:tcPr>
          <w:p>
            <w:r>
              <w:rPr>
                <w:b w:val="0"/>
                <w:i w:val="0"/>
                <w:color w:val="64748B"/>
                <w:sz w:val="14"/>
              </w:rPr>
              <w:t>TÉLÉPHONE CM</w:t>
              <w:br/>
            </w:r>
            <w:r>
              <w:rPr>
                <w:b/>
                <w:i w:val="0"/>
                <w:sz w:val="18"/>
              </w:rPr>
              <w:t>78 223 44 29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2026-06-28T11:40:01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Ndiaye diffère de celui donné par Aissata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Pathe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Aissata Ndiaye n'a pas cherché du travail au cours des 30 derniers jours est hypertension arterielle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Aissata Ndiaye n'a pas demandé de crédit auprès d'une institution financière au cours des 12 derniers mois est n’avait plus de temps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Aissata Ndiaye a fait de ce dernier crédit est depenses quotidienne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Ndiaye (11650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Ndiaye (175000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Aissata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Aissata Ndiaye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Aissata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Aissata Ndiaye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 de l'article  Bonbonne de gaz est inférieur aux prix de revente (10000)  avec l'âge du bien atteignant 29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(40000)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[2026-06-30 19:05:30] </w:t>
      </w:r>
      <w:r>
        <w:rPr>
          <w:b/>
          <w:i w:val="0"/>
          <w:color w:val="1F6FEB"/>
          <w:sz w:val="16"/>
        </w:rPr>
        <w:t xml:space="preserve">EQ6_enq2_v2 </w:t>
      </w:r>
      <w:r>
        <w:rPr>
          <w:b w:val="0"/>
          <w:i w:val="0"/>
          <w:color w:val="64748B"/>
          <w:sz w:val="16"/>
        </w:rPr>
        <w:t xml:space="preserve">sur s7b2_start_time : </w:t>
      </w:r>
      <w:r>
        <w:rPr>
          <w:b w:val="0"/>
          <w:i w:val="0"/>
          <w:sz w:val="17"/>
        </w:rPr>
        <w:t>ce menage est compose du cm et de son fils leurs chambres etaient inondees et le fils a loue a cote,il n’a pas prepare de repas au cours de ces 7 derniers le cm recoit de la nourriture en cadeau et le fils achete de la nourriture à son lieu de travail,mais il a eu à acheter quelques aliments.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