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98-45-09-60</w:t>
      </w:r>
    </w:p>
    <w:p>
      <w:r>
        <w:rPr>
          <w:b w:val="0"/>
          <w:i w:val="0"/>
          <w:color w:val="64748B"/>
          <w:sz w:val="18"/>
        </w:rPr>
        <w:t>Enquêteur : EQ6_enq3_v2 (RAMATOULAYE SARR)  ·  Équipe : EQ6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13301120007</w:t>
            </w:r>
          </w:p>
        </w:tc>
        <w:tc>
          <w:tcPr>
            <w:tcW w:type="dxa" w:w="3551"/>
            <w:shd w:fill="F8FAFC"/>
          </w:tcPr>
          <w:p>
            <w:r>
              <w:rPr>
                <w:b w:val="0"/>
                <w:i w:val="0"/>
                <w:color w:val="64748B"/>
                <w:sz w:val="14"/>
              </w:rPr>
              <w:t>MÉNAGE</w:t>
              <w:br/>
            </w:r>
            <w:r>
              <w:rPr>
                <w:b/>
                <w:i w:val="0"/>
                <w:color w:val="1F6FEB"/>
                <w:sz w:val="18"/>
              </w:rPr>
              <w:t>98-45-09-60</w:t>
            </w:r>
          </w:p>
        </w:tc>
        <w:tc>
          <w:tcPr>
            <w:tcW w:type="dxa" w:w="3551"/>
            <w:shd w:fill="F8FAFC"/>
          </w:tcPr>
          <w:p>
            <w:r>
              <w:rPr>
                <w:b w:val="0"/>
                <w:i w:val="0"/>
                <w:color w:val="64748B"/>
                <w:sz w:val="14"/>
              </w:rPr>
              <w:t>CHEF DE MÉNAGE</w:t>
              <w:br/>
            </w:r>
            <w:r>
              <w:rPr>
                <w:b/>
                <w:i w:val="0"/>
                <w:sz w:val="18"/>
              </w:rPr>
              <w:t>MALIK SARR</w:t>
            </w:r>
          </w:p>
        </w:tc>
      </w:tr>
      <w:tr>
        <w:tc>
          <w:tcPr>
            <w:tcW w:type="dxa" w:w="3551"/>
            <w:shd w:fill="F8FAFC"/>
          </w:tcPr>
          <w:p>
            <w:r>
              <w:rPr>
                <w:b w:val="0"/>
                <w:i w:val="0"/>
                <w:color w:val="64748B"/>
                <w:sz w:val="14"/>
              </w:rPr>
              <w:t>TÉLÉPHONE CM</w:t>
              <w:br/>
            </w:r>
            <w:r>
              <w:rPr>
                <w:b/>
                <w:i w:val="0"/>
                <w:sz w:val="18"/>
              </w:rPr>
              <w:t>77 532 31 37</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2026-06-30T11:24:45</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ASTOU SARR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NDEYE BINTA COLY ou l'année à laquelle NDEYE BINTA COLY a fréquenté l'école pour la dernière fois (.) le dernier diplome de NDEYE BINTA COLY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ASTOU SARR ou l'année à laquelle ASTOU SARR a fréquenté l'école pour la dernière fois (.) le dernier diplome de ASTOU SARR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NDEYE BINTA COLY est BAINOUCK,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(11),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MALICK SARR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Oignon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(583.3333 Fcfa) de Riz importé brisé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MALICK SARR avec une taille de 5 personnes a consommé 1.2 Litre en taille unique de Huile de palme brute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SARR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SARR (90000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MALICK SARR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KHOUDIA SARR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MALICK SARR a comme taille 5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[2026-06-30 11:59:12] </w:t>
      </w:r>
      <w:r>
        <w:rPr>
          <w:b/>
          <w:i w:val="0"/>
          <w:color w:val="1F6FEB"/>
          <w:sz w:val="16"/>
        </w:rPr>
        <w:t xml:space="preserve">EQ6_enq3_v2 </w:t>
      </w:r>
      <w:r>
        <w:rPr>
          <w:b w:val="0"/>
          <w:i w:val="0"/>
          <w:color w:val="64748B"/>
          <w:sz w:val="16"/>
        </w:rPr>
        <w:t xml:space="preserve">sur s01q23 : </w:t>
      </w:r>
      <w:r>
        <w:rPr>
          <w:b w:val="0"/>
          <w:i w:val="0"/>
          <w:sz w:val="17"/>
        </w:rPr>
        <w:t>perte du pere</w:t>
      </w:r>
    </w:p>
    <w:p>
      <w:pPr>
        <w:pStyle w:val="ListBullet"/>
      </w:pPr>
      <w:r>
        <w:rPr>
          <w:b w:val="0"/>
          <w:i w:val="0"/>
          <w:color w:val="64748B"/>
          <w:sz w:val="16"/>
        </w:rPr>
        <w:t xml:space="preserve">[2026-07-02 00:29:26] </w:t>
      </w:r>
      <w:r>
        <w:rPr>
          <w:b/>
          <w:i w:val="0"/>
          <w:color w:val="1F6FEB"/>
          <w:sz w:val="16"/>
        </w:rPr>
        <w:t xml:space="preserve">EQ6_enq3_v2 </w:t>
      </w:r>
      <w:r>
        <w:rPr>
          <w:b w:val="0"/>
          <w:i w:val="0"/>
          <w:color w:val="64748B"/>
          <w:sz w:val="16"/>
        </w:rPr>
        <w:t xml:space="preserve">sur s07bq06_1 : </w:t>
      </w:r>
      <w:r>
        <w:rPr>
          <w:b w:val="0"/>
          <w:i w:val="0"/>
          <w:sz w:val="17"/>
        </w:rPr>
        <w:t>DON TAMKHARIT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