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53-77-79-84</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53-77-79-84</w:t>
            </w:r>
          </w:p>
        </w:tc>
        <w:tc>
          <w:tcPr>
            <w:tcW w:type="dxa" w:w="3551"/>
            <w:shd w:fill="F8FAFC"/>
          </w:tcPr>
          <w:p>
            <w:r>
              <w:rPr>
                <w:b w:val="0"/>
                <w:i w:val="0"/>
                <w:color w:val="64748B"/>
                <w:sz w:val="14"/>
              </w:rPr>
              <w:t>CHEF DE MÉNAGE</w:t>
              <w:br/>
            </w:r>
            <w:r>
              <w:rPr>
                <w:b/>
                <w:i w:val="0"/>
                <w:sz w:val="18"/>
              </w:rPr>
              <w:t>MOUSTAPHA SOW</w:t>
            </w:r>
          </w:p>
        </w:tc>
      </w:tr>
      <w:tr>
        <w:tc>
          <w:tcPr>
            <w:tcW w:type="dxa" w:w="3551"/>
            <w:shd w:fill="F8FAFC"/>
          </w:tcPr>
          <w:p>
            <w:r>
              <w:rPr>
                <w:b w:val="0"/>
                <w:i w:val="0"/>
                <w:color w:val="64748B"/>
                <w:sz w:val="14"/>
              </w:rPr>
              <w:t>TÉLÉPHONE CM</w:t>
              <w:br/>
            </w:r>
            <w:r>
              <w:rPr>
                <w:b/>
                <w:i w:val="0"/>
                <w:sz w:val="18"/>
              </w:rPr>
              <w:t>77 216 43 02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2026-06-02T12:22:22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AIDA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AIDA SOW ou l'année à laquelle AIDA SOW a fréquenté l'école pour la dernière fois (.) le dernier diplome de AIDA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SALA SOW frequente actuellement 1ére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DIEYNABA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DIEYNABA SOW s'est consulté la première fois pour cette maladie (Problème dentaire) chez un médecin spécialiste et vous dites que  DIEYNABA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MOUSTAPHA SOW (Ciment/Béton)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DIEYNABA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DIEYNABA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DJIBY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DJIBY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SOW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SOW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DIATOU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DJIBY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DIATOU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DIEYNABA SOW n'a pas cherché du travail au cours des 30 derniers jours est elle est inapte pour le moment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DJIBY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DJIBY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(220000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SOW, prière de reprendre la section agriculture du ménage MOUSTAPHA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DIATOU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DIATOU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SOW a comme taille 7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[2026-06-02 10:43:04] </w:t>
      </w:r>
      <w:r>
        <w:rPr>
          <w:b/>
          <w:i w:val="0"/>
          <w:color w:val="1F6FEB"/>
          <w:sz w:val="16"/>
        </w:rPr>
        <w:t xml:space="preserve">EQ7_enq3_v2 </w:t>
      </w:r>
      <w:r>
        <w:rPr>
          <w:b w:val="0"/>
          <w:i w:val="0"/>
          <w:color w:val="64748B"/>
          <w:sz w:val="16"/>
        </w:rPr>
        <w:t xml:space="preserve">sur s00q06 : </w:t>
      </w:r>
      <w:r>
        <w:rPr>
          <w:b w:val="0"/>
          <w:i w:val="0"/>
          <w:sz w:val="17"/>
        </w:rPr>
        <w:t>" "</w:t>
      </w:r>
    </w:p>
    <w:p>
      <w:pPr>
        <w:pStyle w:val="ListBullet"/>
      </w:pPr>
      <w:r>
        <w:rPr>
          <w:b w:val="0"/>
          <w:i w:val="0"/>
          <w:color w:val="64748B"/>
          <w:sz w:val="16"/>
        </w:rPr>
        <w:t xml:space="preserve">[2026-06-15 08:51:10] </w:t>
      </w:r>
      <w:r>
        <w:rPr>
          <w:b/>
          <w:i w:val="0"/>
          <w:color w:val="1F6FEB"/>
          <w:sz w:val="16"/>
        </w:rPr>
        <w:t xml:space="preserve">EQ7_enq3_v2 </w:t>
      </w:r>
      <w:r>
        <w:rPr>
          <w:b w:val="0"/>
          <w:i w:val="0"/>
          <w:color w:val="64748B"/>
          <w:sz w:val="16"/>
        </w:rPr>
        <w:t xml:space="preserve">sur s12q09 : </w:t>
      </w:r>
      <w:r>
        <w:rPr>
          <w:b w:val="0"/>
          <w:i w:val="0"/>
          <w:sz w:val="17"/>
        </w:rPr>
        <w:t>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