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64-83-73-34</w:t>
      </w:r>
    </w:p>
    <w:p>
      <w:r>
        <w:rPr>
          <w:b w:val="0"/>
          <w:i w:val="0"/>
          <w:color w:val="64748B"/>
          <w:sz w:val="18"/>
        </w:rPr>
        <w:t>Enquêteur : EQ7_enq3_v2 (VOLIMATA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64-83-73-34</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76 325 02 21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2026-06-20T12:15:53</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ADJA FATMA DIOP FALL est trop jeune ou vielle pour avoir ADJA FATMA DIOP FALL selon l'écart d'âge (13 ans) entre lui et sa mère, prière de revoir l'âge de ADJA FATMA DIOP FALL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MASS DIOP diffère de celui donné par MASS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NIANG diffère de celui donné par NOGAYE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MADJIGUENE DIOP ou l'année à laquelle MADJIGUENE DIOP a fréquenté l'école pour la dernière fois (.) le dernier diplome de MADJIGUENE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ADJA FATMA DIOP FALL ou l'année à laquelle ADJA FATMA DIOP FALL a fréquenté l'école pour la dernière fois (9999) le dernier diplome de ADJA FATMA DIOP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ADJA FATMA DIOP FALL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MAREME DIOP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MASS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MASS DIOP , prière de renseignés toutes les questions liées à MASS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DIOP n'a pas été à l'école entre 2024/2025 est IL ETAIT AU DAHRA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ADJA FATMA DIOP FALL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ADJA FATMA DIOP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DIOP1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DIOP2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KHADIM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MADJIGUENE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MAREME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MASS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NOGAYE NIANG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ADJA FATMA DIOP FALL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ADJA FATMA DIOP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NOGAYE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MASS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MASS DIOP ), prière de renseignés toutes les questions liées à ( MASS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 DIOP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Patate douce en Pièce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Patate douce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(9000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 CM REMPLACÉ PAR MASS DIOP (1050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 CM REMPLACÉ PAR MASS DIOP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 CM REMPLACÉ PAR MASS DIOP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 CM REMPLACÉ PAR MASS DIOP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 CM REMPLACÉ PAR MASS DIOP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 CM REMPLACÉ PAR MASS DIOP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 CM REMPLACÉ PAR MASS DIOP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 CM REMPLACÉ PAR MASS DIOP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 CM REMPLACÉ PAR MASS DIOP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 CM REMPLACÉ PAR MASS DIOP (800000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LE CM REMPLACÉ PAR MASS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Moto/Vélomoteur/Tricycle à moteur)  dans ce ménages est élevé (350000),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DIOP2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MASS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AvertissementMASS DIOP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MASS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Guedj Con,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LE CM REMPLACÉ PAR MASS DIOP a comme taille 11 personnes dont ils vivent à THIES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(15000)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