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91-54-44-78</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91-54-44-78</w:t>
            </w:r>
          </w:p>
        </w:tc>
        <w:tc>
          <w:tcPr>
            <w:tcW w:type="dxa" w:w="3551"/>
            <w:shd w:fill="F8FAFC"/>
          </w:tcPr>
          <w:p>
            <w:r>
              <w:rPr>
                <w:b w:val="0"/>
                <w:i w:val="0"/>
                <w:color w:val="64748B"/>
                <w:sz w:val="14"/>
              </w:rPr>
              <w:t>CHEF DE MÉNAGE</w:t>
              <w:br/>
            </w:r>
            <w:r>
              <w:rPr>
                <w:b/>
                <w:i w:val="0"/>
                <w:sz w:val="18"/>
              </w:rPr>
              <w:t>PENDA NDIAYE</w:t>
            </w:r>
          </w:p>
        </w:tc>
      </w:tr>
      <w:tr>
        <w:tc>
          <w:tcPr>
            <w:tcW w:type="dxa" w:w="3551"/>
            <w:shd w:fill="F8FAFC"/>
          </w:tcPr>
          <w:p>
            <w:r>
              <w:rPr>
                <w:b w:val="0"/>
                <w:i w:val="0"/>
                <w:color w:val="64748B"/>
                <w:sz w:val="14"/>
              </w:rPr>
              <w:t>TÉLÉPHONE CM</w:t>
              <w:br/>
            </w:r>
            <w:r>
              <w:rPr>
                <w:b/>
                <w:i w:val="0"/>
                <w:sz w:val="18"/>
              </w:rPr>
              <w:t>77 868 18 84</w:t>
            </w:r>
          </w:p>
        </w:tc>
        <w:tc>
          <w:tcPr>
            <w:tcW w:type="dxa" w:w="3551"/>
            <w:shd w:fill="F8FAFC"/>
          </w:tcPr>
          <w:p>
            <w:r>
              <w:rPr>
                <w:b w:val="0"/>
                <w:i w:val="0"/>
                <w:color w:val="64748B"/>
                <w:sz w:val="14"/>
              </w:rPr>
              <w:t>LOCALISATION</w:t>
              <w:br/>
            </w:r>
            <w:r>
              <w:rPr>
                <w:b/>
                <w:i w:val="0"/>
                <w:sz w:val="18"/>
              </w:rPr>
              <w:t>warang soce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2026-07-09T09:56:05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Diankhou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Diankhou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Diankhou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Diankhou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Diankhou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Diankhou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Fallou Diankhou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Fallou Diankhou ou l'année à laquelle Fallou Diankhou a fréquenté l'école pour la dernière fois (2025) le dernier diplome de Fallou Diankhou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Ndiaye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Diankhou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Marie Diankhou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Marie Diankhou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Diankhou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Diankhou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montant(37900 FCFA) des dépenses pour chaque visite prénatale de Penda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Diankhou a eu est asmatique,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Penda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Penda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Diankhou (10149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Ndiaye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Racine Diankhou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PENDA NDIAYE avec une taille de 5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Louche traditionnelle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Tas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PENDA NDIAYE (188000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NDIAYE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NDIAYE (5500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NDIAYE (2000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agent carreleur.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agent carreleur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agent carreleur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agent carreleur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(35000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PENDA NDIAYE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Fallou Diankhou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Racine Diankhou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PENDA NDIAYE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PENDA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[2026-07-09 13:39:24] </w:t>
      </w:r>
      <w:r>
        <w:rPr>
          <w:b/>
          <w:i w:val="0"/>
          <w:color w:val="1F6FEB"/>
          <w:sz w:val="16"/>
        </w:rPr>
        <w:t xml:space="preserve">EQ8_enq3_v2 </w:t>
      </w:r>
      <w:r>
        <w:rPr>
          <w:b w:val="0"/>
          <w:i w:val="0"/>
          <w:color w:val="64748B"/>
          <w:sz w:val="16"/>
        </w:rPr>
        <w:t xml:space="preserve">sur s12q09 : </w:t>
      </w:r>
      <w:r>
        <w:rPr>
          <w:b w:val="0"/>
          <w:i w:val="0"/>
          <w:sz w:val="17"/>
        </w:rPr>
        <w:t>chez la patronne qui l’a donné les fauteuils.</w:t>
      </w:r>
    </w:p>
    <w:p>
      <w:pPr>
        <w:pStyle w:val="ListBullet"/>
      </w:pPr>
      <w:r>
        <w:rPr>
          <w:b w:val="0"/>
          <w:i w:val="0"/>
          <w:color w:val="64748B"/>
          <w:sz w:val="16"/>
        </w:rPr>
        <w:t xml:space="preserve">[2026-07-10 11:31:51] </w:t>
      </w:r>
      <w:r>
        <w:rPr>
          <w:b/>
          <w:i w:val="0"/>
          <w:color w:val="1F6FEB"/>
          <w:sz w:val="16"/>
        </w:rPr>
        <w:t xml:space="preserve">EQ8_enq3_v2 </w:t>
      </w:r>
      <w:r>
        <w:rPr>
          <w:b w:val="0"/>
          <w:i w:val="0"/>
          <w:color w:val="64748B"/>
          <w:sz w:val="16"/>
        </w:rPr>
        <w:t xml:space="preserve">sur s04q49 : </w:t>
      </w:r>
      <w:r>
        <w:rPr>
          <w:b w:val="0"/>
          <w:i w:val="0"/>
          <w:sz w:val="17"/>
        </w:rPr>
        <w:t>il ne veut pas donner son  revenu.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