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60-19-75-76</w:t>
      </w:r>
    </w:p>
    <w:p>
      <w:r>
        <w:rPr>
          <w:b w:val="0"/>
          <w:i w:val="0"/>
          <w:color w:val="64748B"/>
          <w:sz w:val="18"/>
        </w:rPr>
        <w:t>Enquêteur : EQ9_enq3_v2 (YABA WADE)  ·  Équipe : EQ9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91203010004</w:t>
            </w:r>
          </w:p>
        </w:tc>
        <w:tc>
          <w:tcPr>
            <w:tcW w:type="dxa" w:w="3551"/>
            <w:shd w:fill="F8FAFC"/>
          </w:tcPr>
          <w:p>
            <w:r>
              <w:rPr>
                <w:b w:val="0"/>
                <w:i w:val="0"/>
                <w:color w:val="64748B"/>
                <w:sz w:val="14"/>
              </w:rPr>
              <w:t>MÉNAGE</w:t>
              <w:br/>
            </w:r>
            <w:r>
              <w:rPr>
                <w:b/>
                <w:i w:val="0"/>
                <w:color w:val="1F6FEB"/>
                <w:sz w:val="18"/>
              </w:rPr>
              <w:t>60-19-75-76</w:t>
            </w:r>
          </w:p>
        </w:tc>
        <w:tc>
          <w:tcPr>
            <w:tcW w:type="dxa" w:w="3551"/>
            <w:shd w:fill="F8FAFC"/>
          </w:tcPr>
          <w:p>
            <w:r>
              <w:rPr>
                <w:b w:val="0"/>
                <w:i w:val="0"/>
                <w:color w:val="64748B"/>
                <w:sz w:val="14"/>
              </w:rPr>
              <w:t>CHEF DE MÉNAGE</w:t>
              <w:br/>
            </w:r>
            <w:r>
              <w:rPr>
                <w:b/>
                <w:i w:val="0"/>
                <w:sz w:val="18"/>
              </w:rPr>
              <w:t>MOUSSA SENE</w:t>
            </w:r>
          </w:p>
        </w:tc>
      </w:tr>
      <w:tr>
        <w:tc>
          <w:tcPr>
            <w:tcW w:type="dxa" w:w="3551"/>
            <w:shd w:fill="F8FAFC"/>
          </w:tcPr>
          <w:p>
            <w:r>
              <w:rPr>
                <w:b w:val="0"/>
                <w:i w:val="0"/>
                <w:color w:val="64748B"/>
                <w:sz w:val="14"/>
              </w:rPr>
              <w:t>TÉLÉPHONE CM</w:t>
              <w:br/>
            </w:r>
            <w:r>
              <w:rPr>
                <w:b/>
                <w:i w:val="0"/>
                <w:sz w:val="18"/>
              </w:rPr>
              <w:t>76 480 24 55</w:t>
            </w:r>
          </w:p>
        </w:tc>
        <w:tc>
          <w:tcPr>
            <w:tcW w:type="dxa" w:w="3551"/>
            <w:shd w:fill="F8FAFC"/>
          </w:tcPr>
          <w:p>
            <w:r>
              <w:rPr>
                <w:b w:val="0"/>
                <w:i w:val="0"/>
                <w:color w:val="64748B"/>
                <w:sz w:val="14"/>
              </w:rPr>
              <w:t>LOCALISATION</w:t>
              <w:br/>
            </w:r>
            <w:r>
              <w:rPr>
                <w:b/>
                <w:i w:val="0"/>
                <w:sz w:val="18"/>
              </w:rPr>
              <w:t>barri sine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EQ9_enq3_v2  (YABA WADE)</w:t>
            </w:r>
          </w:p>
        </w:tc>
        <w:tc>
          <w:tcPr>
            <w:tcW w:type="dxa" w:w="3551"/>
            <w:shd w:fill="F8FAFC"/>
          </w:tcPr>
          <w:p>
            <w:r>
              <w:rPr>
                <w:b w:val="0"/>
                <w:i w:val="0"/>
                <w:color w:val="64748B"/>
                <w:sz w:val="14"/>
              </w:rPr>
              <w:t>SUPERVISEUR</w:t>
              <w:br/>
            </w:r>
            <w:r>
              <w:rPr>
                <w:b/>
                <w:i w:val="0"/>
                <w:sz w:val="18"/>
              </w:rPr>
              <w:t>BABACAR SENE</w:t>
            </w:r>
          </w:p>
        </w:tc>
        <w:tc>
          <w:tcPr>
            <w:tcW w:type="dxa" w:w="3551"/>
            <w:shd w:fill="F8FAFC"/>
          </w:tcPr>
          <w:p>
            <w:r>
              <w:rPr>
                <w:b w:val="0"/>
                <w:i w:val="0"/>
                <w:color w:val="64748B"/>
                <w:sz w:val="14"/>
              </w:rPr>
              <w:t>STATUT</w:t>
              <w:br/>
            </w:r>
            <w:r>
              <w:rPr>
                <w:b/>
                <w:i w:val="0"/>
                <w:sz w:val="18"/>
              </w:rPr>
              <w:t>1  ·  1ʳᵉ visite : 2026-06-29T12:16:10</w:t>
            </w:r>
          </w:p>
        </w:tc>
      </w:tr>
    </w:tbl>
    <w:p/>
    <w:p>
      <w:r>
        <w:rPr>
          <w:b/>
          <w:i w:val="0"/>
          <w:color w:val="1F6FEB"/>
          <w:sz w:val="22"/>
        </w:rPr>
        <w:t>⚠ INCOHÉRENCES À CORRIGER (91)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Modou sene vous a montré son acte de naissance mais certaines de ses informations (soit jour ou mois ou année ) sur son acte de naissance en 1.03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21 personnes et la taille du ménage est de 19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Aissatou Tine diffère de celui donné par Aissatou Tine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Amy sene diffère de celui donné par Amy sene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Issa sene diffère de celui donné par Issa sene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Khady Mbaye diffère de celui donné par Khady Mbaye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Mari Faye diffère de celui donné par Mari Faye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Moussa sene diffère de celui donné par Moussa sene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(10 ans) de Aliou sene ou l'année à laquelle Aliou sene a fréquenté l'école pour la dernière fois (.) le dernier diplome de Aliou sene ne peut être le Certificat d'études primaires (CEP), prière de corriger cette incohérence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s1q05</w:t>
            </w:r>
          </w:p>
        </w:tc>
        <w:tc>
          <w:tcPr>
            <w:tcW w:type="dxa" w:w="6520"/>
          </w:tcPr>
          <w:p>
            <w:r>
              <w:rPr>
                <w:b w:val="0"/>
                <w:i w:val="0"/>
                <w:sz w:val="17"/>
              </w:rPr>
              <w:t>Attention! Il ne devrait pas avoir NC parmis les modalité de la variable s1q05.</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Khady Mbaye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Amy sene 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sene 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Issa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Mareme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sene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s01q64, s00q04, s02q20, s02q25, s01q00b, s02q17_2, s02q15_2</w:t>
            </w:r>
          </w:p>
        </w:tc>
        <w:tc>
          <w:tcPr>
            <w:tcW w:type="dxa" w:w="6520"/>
          </w:tcPr>
          <w:p>
            <w:r>
              <w:rPr>
                <w:b w:val="0"/>
                <w:i w:val="0"/>
                <w:sz w:val="17"/>
              </w:rPr>
              <w:t>Dans les milieux ruraux les frais d'uniformes de Mamadou sene qui fréquente 2ème année de Secondaire 2 Général sont peut-être obligatoire et sont payés aussi dans les écoles privés, prière de verifier pour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(118500 Fcfa) de Mamadou sene en 2ème année de Secondaire 2 Général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Aissatou Tine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Amy sene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Issa sene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Khady Mbaye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 Faye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Moussa sene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Modou sene 3 n'a pas fait des études dans une école formelle est darraa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Ousmane sene n'a pas été à l'école entre 2024/2025 est inscrit 2025/2026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Aliou sene qui fréquente 6ème année de Primaire  est de 0 FCFA, Aliou sene a fait comment pour payer ces cahiers et autres matériels scolaires (SAC, stylo, craie, ardoise, crayon...) ?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Ibrahima sene,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Amy sene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Amy sene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Aissatou Tine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Issa sene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Aliou sene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Aliou sene (2200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Cube alimentaire (Maggi, Jumbo, ) et bouillon en poudre en Cube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MOUSSA SENE (319000 Fcfa) de la fête de Fin du Ramadan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MOUSSA SENE (525000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SENE (2100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SENE (3000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SENE (400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SENE (600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SENE (200000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SENE (300000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BAKKENE MIL selon les mesures GPS est de 3550.81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Datte Mil selon les mesures GPS est de 4606.74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Moderla arachide selon les mesures GPS est de 2685.08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Ngass goumba mil selon les mesures GPS est de 6874.14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MOUSSA SENE pour la main-d'oeuvre non-familiale sur la parcelle Ndiagne arachide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Ndiagne 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Ndiagne arachide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(3300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188.8889 FCFA par Kilogramme qui semble faible, prière de vérifier  le montant d'achat (85000 FCFA pour 450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BAKKENE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Datte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Ngass goumba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(200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(300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(500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140000 FCFA qui semble élevé, prière de verifier le montant tiré de la vente (140000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Faucheuse a été revendu à 500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(74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Moussa sene, les agriculteurs dont leurs cultures est principalement destiné à la consommation du ménage sont des (Agriculteurs, subsistances) et ceux qui le font avec l'élevage sont des (Agriculteurs et eleveurs, subsistances)Avertissement!!! Moussa sene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(100000 FCFA) par mois semble très élevé ou faible, peut-être que vous vous êtes trompés du choix de l'unité.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(200000 FCFA) de Animaux de labour est inférieur aux prix de revente (250000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