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50-45-14-66</w:t>
      </w:r>
    </w:p>
    <w:p>
      <w:r>
        <w:rPr>
          <w:b w:val="0"/>
          <w:i w:val="0"/>
          <w:color w:val="64748B"/>
          <w:sz w:val="18"/>
        </w:rPr>
        <w:t>Enquêteur : EQ17_sup_v2  ·  Équipe : EQ17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50-45-14-66</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SADIO DIALLO ignore son année de naissance mais declare l'âge qu'il avait à son dernier anniverssaire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SADIO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revêtement du sol est Terre battue/Sable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SADIO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SADIO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SADIO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SADIO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SADIO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Concentré de tomate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(3500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MARIAMA DIALLO (3500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SADIO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