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EQ20_enq3_v2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AMINATA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AÏDARA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DIEYNABA AÏDARA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(25500 Fcfa) de DIEYNABA AÏDARA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OULEYMATOU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